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2410"/>
        <w:gridCol w:w="3260"/>
        <w:gridCol w:w="3402"/>
        <w:gridCol w:w="2126"/>
        <w:gridCol w:w="993"/>
      </w:tblGrid>
      <w:tr w:rsidR="003827EA" w14:paraId="1FB747A5" w14:textId="77777777" w:rsidTr="005E0BA5">
        <w:tc>
          <w:tcPr>
            <w:tcW w:w="15168" w:type="dxa"/>
            <w:gridSpan w:val="6"/>
          </w:tcPr>
          <w:p w14:paraId="0A314882" w14:textId="77777777" w:rsidR="003827EA" w:rsidRDefault="003827EA" w:rsidP="00382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1. ročník - j</w:t>
            </w:r>
            <w:r w:rsidRPr="003827EA">
              <w:rPr>
                <w:rFonts w:ascii="Times New Roman" w:hAnsi="Times New Roman" w:cs="Times New Roman"/>
                <w:b/>
                <w:sz w:val="28"/>
                <w:szCs w:val="28"/>
              </w:rPr>
              <w:t>azyková zložka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77F24" w14:paraId="65533E00" w14:textId="77777777" w:rsidTr="002F79DC">
        <w:tc>
          <w:tcPr>
            <w:tcW w:w="2977" w:type="dxa"/>
            <w:vMerge w:val="restart"/>
          </w:tcPr>
          <w:p w14:paraId="5544430E" w14:textId="08A10766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</w:t>
            </w:r>
            <w:r w:rsidR="00A6541B">
              <w:rPr>
                <w:rFonts w:ascii="Times New Roman" w:hAnsi="Times New Roman" w:cs="Times New Roman"/>
                <w:sz w:val="24"/>
                <w:szCs w:val="24"/>
              </w:rPr>
              <w:t xml:space="preserve">ť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adekvátne komunikačnej situácii – ústne a písomne (vhodná forma a obsah).</w:t>
            </w:r>
          </w:p>
          <w:p w14:paraId="36CD602E" w14:textId="77777777" w:rsidR="00B24876" w:rsidRDefault="00B2487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F945B" w14:textId="77777777" w:rsidR="00B24876" w:rsidRDefault="00B2487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vhodne začať, viesť a ukončiť komunikáciu.</w:t>
            </w:r>
          </w:p>
          <w:p w14:paraId="251B6A7C" w14:textId="77777777" w:rsidR="006B70F4" w:rsidRDefault="006B70F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0E19A" w14:textId="284371D1" w:rsidR="006B70F4" w:rsidRDefault="006B70F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Vedieť dodržiavať spoločenské zásady </w:t>
            </w:r>
            <w:r w:rsidR="00D6470D">
              <w:rPr>
                <w:rFonts w:ascii="Times New Roman" w:hAnsi="Times New Roman" w:cs="Times New Roman"/>
                <w:sz w:val="24"/>
                <w:szCs w:val="24"/>
              </w:rPr>
              <w:t xml:space="preserve">jazykovej </w:t>
            </w:r>
            <w:r w:rsidR="00F076D1">
              <w:rPr>
                <w:rFonts w:ascii="Times New Roman" w:hAnsi="Times New Roman" w:cs="Times New Roman"/>
                <w:sz w:val="24"/>
                <w:szCs w:val="24"/>
              </w:rPr>
              <w:t>komunikácie</w:t>
            </w:r>
            <w:r w:rsidR="00281D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6BA086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9E469" w14:textId="77777777" w:rsidR="00F3621E" w:rsidRDefault="00F3621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C5EAB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8ADBF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67E5A3E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58DEE7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6C30B8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95AC6F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04CA89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DAA3B1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C68070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3A18F0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DB7745" w14:textId="77777777" w:rsidR="00877F24" w:rsidRPr="0032588E" w:rsidRDefault="00877F24" w:rsidP="0032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8E">
              <w:rPr>
                <w:rFonts w:ascii="Times New Roman" w:hAnsi="Times New Roman" w:cs="Times New Roman"/>
                <w:b/>
                <w:sz w:val="24"/>
                <w:szCs w:val="24"/>
              </w:rPr>
              <w:t>Jazyková komunikácia</w:t>
            </w:r>
          </w:p>
        </w:tc>
        <w:tc>
          <w:tcPr>
            <w:tcW w:w="3260" w:type="dxa"/>
          </w:tcPr>
          <w:p w14:paraId="057B61DE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 a reč</w:t>
            </w:r>
          </w:p>
          <w:p w14:paraId="69664648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komunikácia – odosielateľ a prijímateľ, komunikačný reťazec</w:t>
            </w:r>
          </w:p>
        </w:tc>
        <w:tc>
          <w:tcPr>
            <w:tcW w:w="3402" w:type="dxa"/>
          </w:tcPr>
          <w:p w14:paraId="13A320AF" w14:textId="77777777" w:rsidR="00877F24" w:rsidRPr="000660CD" w:rsidRDefault="000660C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74299BF5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zorientovať sa v danej komunikačnej situácii</w:t>
            </w:r>
          </w:p>
          <w:p w14:paraId="7B5103A8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reagovať na počutý text tak, že pochopí obsah jeho výpovede</w:t>
            </w:r>
          </w:p>
          <w:p w14:paraId="6E063565" w14:textId="77777777" w:rsidR="000660CD" w:rsidRPr="000660CD" w:rsidRDefault="000660C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3B5D26" w14:textId="77777777" w:rsidR="00877F24" w:rsidRDefault="004F19B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3" w:type="dxa"/>
          </w:tcPr>
          <w:p w14:paraId="23716594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2B276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52E97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90289" w14:textId="77777777" w:rsidR="00877F24" w:rsidRDefault="008F7E5B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7F24" w14:paraId="47B63EA6" w14:textId="77777777" w:rsidTr="002F79DC">
        <w:tc>
          <w:tcPr>
            <w:tcW w:w="2977" w:type="dxa"/>
            <w:vMerge/>
          </w:tcPr>
          <w:p w14:paraId="457E65FC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D1B422D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C672B8" w14:textId="77777777" w:rsidR="00877F24" w:rsidRPr="002D1A6B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- druhy komunikácie:</w:t>
            </w:r>
          </w:p>
          <w:p w14:paraId="0D2BC36E" w14:textId="77777777" w:rsidR="00877F24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verbálna a neverbálna, súkromná a verejná, efektívna, asertívna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devalvujúca</w:t>
            </w:r>
          </w:p>
          <w:p w14:paraId="62F50A7B" w14:textId="77777777" w:rsidR="00877F24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princípy komunikácie</w:t>
            </w:r>
          </w:p>
          <w:p w14:paraId="6DA00160" w14:textId="77777777" w:rsidR="00F3621E" w:rsidRPr="002D1A6B" w:rsidRDefault="00F3621E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spoločenské zásady komunikácie</w:t>
            </w:r>
          </w:p>
          <w:p w14:paraId="2E61A0E9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66C6CF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na základe komunikačnej situácie použiť vhodnú slovnú zásobu</w:t>
            </w:r>
          </w:p>
          <w:p w14:paraId="6BE5EDEE" w14:textId="77777777" w:rsidR="00877F24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začať viesť a ukončiť komunikáciu</w:t>
            </w:r>
          </w:p>
          <w:p w14:paraId="6EE5B1AE" w14:textId="77777777" w:rsid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dodržiavať spoločenské zásady jazykovej komunikácie vo vlastných jazykových prejavoch</w:t>
            </w:r>
          </w:p>
          <w:p w14:paraId="7CDE418A" w14:textId="77777777" w:rsidR="003A067F" w:rsidRDefault="003A067F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vyhýbať sa devalvujúcej komunikácii vo svojej jazykovej praxi</w:t>
            </w:r>
          </w:p>
        </w:tc>
        <w:tc>
          <w:tcPr>
            <w:tcW w:w="2126" w:type="dxa"/>
          </w:tcPr>
          <w:p w14:paraId="75854989" w14:textId="77777777" w:rsidR="00877F24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1562F719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E23F8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03A6A92E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4F326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E0BD70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5A36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1B25E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49770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294FB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A2D3C" w14:textId="77777777" w:rsidR="00877F24" w:rsidRDefault="004E1CDD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12A4" w14:paraId="5B18BEC4" w14:textId="77777777" w:rsidTr="002F79DC">
        <w:tc>
          <w:tcPr>
            <w:tcW w:w="2977" w:type="dxa"/>
            <w:vMerge w:val="restart"/>
          </w:tcPr>
          <w:p w14:paraId="358E36B4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89C">
              <w:rPr>
                <w:rFonts w:ascii="Times New Roman" w:hAnsi="Times New Roman" w:cs="Times New Roman"/>
                <w:sz w:val="24"/>
                <w:szCs w:val="24"/>
              </w:rPr>
              <w:t>Rozlíšiť v texte hlavné myšlienky od vedľajších.</w:t>
            </w:r>
          </w:p>
          <w:p w14:paraId="2BD56D69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31CB4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Čítať s porozumením súvislé aj nesúvislé texty.</w:t>
            </w:r>
          </w:p>
          <w:p w14:paraId="7F00EAC5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B8F69" w14:textId="55D5006E" w:rsidR="008412A4" w:rsidRPr="009B288A" w:rsidRDefault="008412A4" w:rsidP="009B2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88A">
              <w:rPr>
                <w:rFonts w:ascii="Times New Roman" w:hAnsi="Times New Roman" w:cs="Times New Roman"/>
                <w:sz w:val="24"/>
                <w:szCs w:val="24"/>
              </w:rPr>
              <w:t>Oboznámiť so zdrojmi získavania informácií</w:t>
            </w:r>
            <w:r w:rsidR="00876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F9951F" w14:textId="77777777" w:rsidR="008412A4" w:rsidRPr="003E489C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AA845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62906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0895E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2D236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Ľubovoľný text spracovať do podoby osnovy alebo konspektu.</w:t>
            </w:r>
          </w:p>
          <w:p w14:paraId="60F72D38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EA1C0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učiť sa učiť.</w:t>
            </w:r>
          </w:p>
        </w:tc>
        <w:tc>
          <w:tcPr>
            <w:tcW w:w="2410" w:type="dxa"/>
            <w:vMerge w:val="restart"/>
          </w:tcPr>
          <w:p w14:paraId="4BE00583" w14:textId="77777777" w:rsidR="008412A4" w:rsidRDefault="008412A4" w:rsidP="005F3809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40465B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D8141B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88442D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Práca s </w:t>
            </w: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informáciami.</w:t>
            </w:r>
          </w:p>
          <w:p w14:paraId="4AAC2945" w14:textId="77777777" w:rsidR="008412A4" w:rsidRPr="005F3809" w:rsidRDefault="008412A4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Práca s textom.</w:t>
            </w:r>
          </w:p>
          <w:p w14:paraId="49B81B60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FF0D83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B63A0C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DDC7EE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BF31E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A90E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5C0F0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D79AEB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5EFA25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AF2FF1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CEE381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Práca s </w:t>
            </w: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informáciami.</w:t>
            </w:r>
          </w:p>
          <w:p w14:paraId="3BFA931F" w14:textId="77777777" w:rsidR="008412A4" w:rsidRPr="005F3809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Práca s textom.</w:t>
            </w:r>
          </w:p>
        </w:tc>
        <w:tc>
          <w:tcPr>
            <w:tcW w:w="3260" w:type="dxa"/>
            <w:vMerge w:val="restart"/>
          </w:tcPr>
          <w:p w14:paraId="16EADC23" w14:textId="77777777" w:rsidR="008412A4" w:rsidRPr="00112417" w:rsidRDefault="008412A4" w:rsidP="0011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informácia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hlavné a vedľajšie informácie v texte</w:t>
            </w:r>
          </w:p>
          <w:p w14:paraId="4B0BF651" w14:textId="77777777" w:rsidR="008412A4" w:rsidRPr="00032C2B" w:rsidRDefault="008412A4" w:rsidP="000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získavanie informácií a zdroje informácií:</w:t>
            </w:r>
            <w:r w:rsidRPr="00032C2B">
              <w:rPr>
                <w:rFonts w:ascii="Times New Roman" w:hAnsi="Times New Roman" w:cs="Times New Roman"/>
                <w:sz w:val="24"/>
                <w:szCs w:val="24"/>
              </w:rPr>
              <w:t xml:space="preserve"> titulok, marginálie, resumé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anotácia, abstrakt, bibliografia, bibliografický záznam, menný a vecný register</w:t>
            </w:r>
          </w:p>
          <w:p w14:paraId="24F565D5" w14:textId="77777777" w:rsidR="008412A4" w:rsidRPr="00112417" w:rsidRDefault="008412A4" w:rsidP="0011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05F23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EBBDA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950AA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88BFC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spracovanie informácií: konspekt, osnova, tézy</w:t>
            </w:r>
          </w:p>
          <w:p w14:paraId="4C9F10B2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t>- citácia: presná, voľná, parafráza</w:t>
            </w:r>
          </w:p>
          <w:p w14:paraId="0D5067D1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t>- využitie informácií, učenie sa</w:t>
            </w:r>
          </w:p>
          <w:p w14:paraId="60AB66A9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2A8E41E7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2E8312F6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rozlíšiť v texte hlavné myšlienky od vedľajších, podstatné informácie od nepodstatných</w:t>
            </w:r>
          </w:p>
          <w:p w14:paraId="757B2B40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sformulovať hlavnú myšlienku textu</w:t>
            </w:r>
          </w:p>
          <w:p w14:paraId="113725D2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využiť zdroje informácií pri práci s vlastným a cudzím textom</w:t>
            </w:r>
          </w:p>
          <w:p w14:paraId="0BB2AE9A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0FE18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0C8BE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11A1FBB1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kľúčové slová textu</w:t>
            </w:r>
          </w:p>
          <w:p w14:paraId="0E41608A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analyzovať text – vytvoriť z neho osnovu, konspekt, tézy</w:t>
            </w:r>
          </w:p>
          <w:p w14:paraId="7D213A30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funkčne používať vo vlastných jazykových prejavoch presnú citáciu, voľnú citáciu a parafrázu</w:t>
            </w:r>
          </w:p>
          <w:p w14:paraId="7EC23C25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učiť sa samostatne a využiť podnety na učenie z rôznych zdrojov, pozná svoj učebný štýl</w:t>
            </w:r>
          </w:p>
          <w:p w14:paraId="7C8A4941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využívať rôzne spôsoby učenia sa</w:t>
            </w:r>
          </w:p>
        </w:tc>
        <w:tc>
          <w:tcPr>
            <w:tcW w:w="2126" w:type="dxa"/>
            <w:vMerge w:val="restart"/>
          </w:tcPr>
          <w:p w14:paraId="60293F84" w14:textId="77777777" w:rsidR="008412A4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2976A35D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5FCA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A72A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D3E4A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BA3FB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E9AD6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70EF5" w14:textId="77777777" w:rsidR="008412A4" w:rsidRDefault="008F7E5B" w:rsidP="0084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B65B9B9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2DDA1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D20C9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F9ACF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2BE3C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2A4" w14:paraId="415F7654" w14:textId="77777777" w:rsidTr="002F79DC">
        <w:tc>
          <w:tcPr>
            <w:tcW w:w="2977" w:type="dxa"/>
            <w:vMerge/>
          </w:tcPr>
          <w:p w14:paraId="5F5B3D2B" w14:textId="77777777" w:rsidR="008412A4" w:rsidRPr="00F433C5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A467DE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D58D43F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D339BF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95B2B73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9EDD87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55C89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BBB1A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AB4A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8FD5D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CBD91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122EA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55089" w14:textId="77777777" w:rsidR="008412A4" w:rsidRDefault="004E1CDD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344" w14:paraId="3DBAADAB" w14:textId="77777777" w:rsidTr="002F79DC">
        <w:tc>
          <w:tcPr>
            <w:tcW w:w="2977" w:type="dxa"/>
            <w:vMerge w:val="restart"/>
          </w:tcPr>
          <w:p w14:paraId="064B5733" w14:textId="77777777" w:rsidR="00FF4344" w:rsidRDefault="00FF4344" w:rsidP="00591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135CFB79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8106B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9C8">
              <w:rPr>
                <w:rFonts w:ascii="Times New Roman" w:hAnsi="Times New Roman" w:cs="Times New Roman"/>
                <w:sz w:val="24"/>
                <w:szCs w:val="24"/>
              </w:rPr>
              <w:t>Oboznámiť s druhmi jazykových štýlov, s ich základnými znakmi a útvarmi.</w:t>
            </w:r>
          </w:p>
          <w:p w14:paraId="290AD34E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929AF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0E9F4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C0524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E0533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A6E89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6518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63625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7D69F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Vysvetliť pojem hybridizácia jazykových štýlov, slohových postupov a útvarov.</w:t>
            </w:r>
          </w:p>
          <w:p w14:paraId="5F917FE8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E4C191" w14:textId="77777777" w:rsidR="00770C9F" w:rsidRP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C9F">
              <w:rPr>
                <w:rFonts w:ascii="Times New Roman" w:hAnsi="Times New Roman" w:cs="Times New Roman"/>
                <w:sz w:val="24"/>
                <w:szCs w:val="24"/>
              </w:rPr>
              <w:t>Objasniť uplatnenie slohových postupov v jednotlivých jazykových štýloch.</w:t>
            </w:r>
          </w:p>
          <w:p w14:paraId="41E2D328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B8C8F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C1A6C" w14:textId="77777777" w:rsidR="00770C9F" w:rsidRPr="005919C8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2EE7E39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6D1425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AA9533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ABA7E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413C14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AAAFF8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2D9BBA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BC1839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FDF">
              <w:rPr>
                <w:rFonts w:ascii="Times New Roman" w:hAnsi="Times New Roman" w:cs="Times New Roman"/>
                <w:b/>
                <w:sz w:val="24"/>
                <w:szCs w:val="24"/>
              </w:rPr>
              <w:t>Slohotvorný (textotvorný) proces</w:t>
            </w:r>
          </w:p>
          <w:p w14:paraId="6CF9FA87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0CF33F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DC8870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6AEE48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43FF78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AC8B16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60CBCC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770DE1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5C3021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AF2F18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AE5BAB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FB8EB" w14:textId="77777777" w:rsidR="00CC3AD7" w:rsidRDefault="00CC3AD7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65C459" w14:textId="77777777" w:rsidR="00CC3AD7" w:rsidRDefault="00CC3AD7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2A4DEB" w14:textId="77777777" w:rsidR="00770C9F" w:rsidRPr="00173FDF" w:rsidRDefault="00770C9F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DF">
              <w:rPr>
                <w:rFonts w:ascii="Times New Roman" w:hAnsi="Times New Roman" w:cs="Times New Roman"/>
                <w:b/>
                <w:sz w:val="24"/>
                <w:szCs w:val="24"/>
              </w:rPr>
              <w:t>Slohotvorný (textotvorný) proces</w:t>
            </w:r>
          </w:p>
        </w:tc>
        <w:tc>
          <w:tcPr>
            <w:tcW w:w="3260" w:type="dxa"/>
          </w:tcPr>
          <w:p w14:paraId="49FC0411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fázy tvorenia textu</w:t>
            </w:r>
          </w:p>
          <w:p w14:paraId="6434E15B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štýlotvorné činitele: autor, téma, situácia, funkcia, adresát</w:t>
            </w:r>
          </w:p>
          <w:p w14:paraId="5BB65073" w14:textId="77777777" w:rsidR="00FF4344" w:rsidRPr="008C55F3" w:rsidRDefault="00FF4344" w:rsidP="008C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5F3">
              <w:rPr>
                <w:rFonts w:ascii="Times New Roman" w:hAnsi="Times New Roman" w:cs="Times New Roman"/>
                <w:sz w:val="24"/>
                <w:szCs w:val="24"/>
              </w:rPr>
              <w:t>- jazykové štýly: hovorový, administratívny, rečnícky, publicistický, umelecký, náučný</w:t>
            </w:r>
          </w:p>
          <w:p w14:paraId="7C39374C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A0B518D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F445A46" w14:textId="77777777" w:rsidR="00FF4344" w:rsidRPr="007C2AD0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AD0">
              <w:rPr>
                <w:rFonts w:ascii="Times New Roman" w:hAnsi="Times New Roman" w:cs="Times New Roman"/>
                <w:sz w:val="24"/>
                <w:szCs w:val="24"/>
              </w:rPr>
              <w:t>-  pri tvorbe slohových útvarov postupovať podľa slohotvorného procesu</w:t>
            </w:r>
          </w:p>
          <w:p w14:paraId="5C481747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vymenovať štýlotvorné činitele, vysvetliť ich pôsobenie pri tvorbe jazykových prejavov a zohľadniť ich vo vlastných jazykových prejavoch</w:t>
            </w:r>
          </w:p>
          <w:p w14:paraId="54B1F58E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komunikačnej situácie správne stanoviť vhodný slohový útvar a jazykový štýl a vytvoriť tak požadovaný text</w:t>
            </w:r>
          </w:p>
        </w:tc>
        <w:tc>
          <w:tcPr>
            <w:tcW w:w="2126" w:type="dxa"/>
          </w:tcPr>
          <w:p w14:paraId="4A261E9A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3370E7DE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BF509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67741563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655CDD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88BB0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3AD17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41023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C052C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F6FED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5DC8C" w14:textId="77777777" w:rsidR="00FF4344" w:rsidRDefault="008F7E5B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4344" w14:paraId="3BF71B62" w14:textId="77777777" w:rsidTr="002F79DC">
        <w:tc>
          <w:tcPr>
            <w:tcW w:w="2977" w:type="dxa"/>
            <w:vMerge/>
          </w:tcPr>
          <w:p w14:paraId="3DA5458C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869F031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3304397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slohové útvary (žánre)</w:t>
            </w:r>
          </w:p>
          <w:p w14:paraId="4D9DF61C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7A">
              <w:rPr>
                <w:rFonts w:ascii="Times New Roman" w:hAnsi="Times New Roman" w:cs="Times New Roman"/>
                <w:sz w:val="24"/>
                <w:szCs w:val="24"/>
              </w:rPr>
              <w:t>- slohové postupy: informačný, rozprávací, opisný, výkladový</w:t>
            </w:r>
          </w:p>
          <w:p w14:paraId="3FF76C7C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9A27F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hybridizácia jazykových štýlov, slohových postupov a slohových útvarov </w:t>
            </w:r>
          </w:p>
          <w:p w14:paraId="16ABA6A0" w14:textId="77777777" w:rsidR="00B922F7" w:rsidRPr="00B922F7" w:rsidRDefault="00B922F7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223FC59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4994D353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 rozhodnúť pre vhodný slohový útvar (žáner) v súlade s cieľom komunikácie</w:t>
            </w:r>
          </w:p>
          <w:p w14:paraId="6D7BEDB1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vysvetliť pojem hybridizácia jazykových štýlov, slohových postupov a slohových útvarov a vo vlastných jazykových prejavoch odôvodniť využitie výrazových prostriedkov hybridizácie</w:t>
            </w:r>
          </w:p>
          <w:p w14:paraId="465A97A3" w14:textId="77777777" w:rsidR="008534D4" w:rsidRPr="008534D4" w:rsidRDefault="008534D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D4">
              <w:rPr>
                <w:rFonts w:ascii="Times New Roman" w:hAnsi="Times New Roman" w:cs="Times New Roman"/>
                <w:sz w:val="24"/>
                <w:szCs w:val="24"/>
              </w:rPr>
              <w:t>- vysvetliť uplatnenie slohových postupov v jazykových štýloch</w:t>
            </w:r>
          </w:p>
          <w:p w14:paraId="1C781744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215761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220F9D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DB8AD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298FF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42170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3A55F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C05B4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39C37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CAAF1" w14:textId="77777777" w:rsidR="00B71360" w:rsidRDefault="00B7136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6CBE6" w14:textId="77777777" w:rsidR="00B71360" w:rsidRDefault="00B7136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9030F" w14:textId="77777777" w:rsidR="00AB6C43" w:rsidRDefault="008F7E5B" w:rsidP="00AB6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FB5" w14:paraId="464530F9" w14:textId="77777777" w:rsidTr="002F79DC">
        <w:tc>
          <w:tcPr>
            <w:tcW w:w="2977" w:type="dxa"/>
            <w:vMerge w:val="restart"/>
          </w:tcPr>
          <w:p w14:paraId="11E25CA4" w14:textId="77777777" w:rsidR="006F1FB5" w:rsidRPr="00C4327F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Charakterizovať hovorový štýl, jeho základné znaky a žánre.</w:t>
            </w:r>
          </w:p>
          <w:p w14:paraId="3408B17B" w14:textId="77777777" w:rsidR="006F1FB5" w:rsidRPr="00C4327F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D9479" w14:textId="77777777" w:rsidR="006F1FB5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sz w:val="24"/>
                <w:szCs w:val="24"/>
              </w:rPr>
              <w:t>Oboznámiť s využitím slohových postupov v hovorom štýle.</w:t>
            </w:r>
          </w:p>
          <w:p w14:paraId="6E85C929" w14:textId="77777777" w:rsidR="006F1FB5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3169E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77474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B63CD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08B42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B505F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72DD7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68F83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C588E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DE965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FAF2C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FD88B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310C2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6A82A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E03E4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7F0E3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0EAA4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65591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D7A2A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Charakterizovať rozprávací slohový postup.</w:t>
            </w:r>
          </w:p>
          <w:p w14:paraId="0DE4529C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1EABD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Oboznámiť s druhmi rozprávania.</w:t>
            </w:r>
          </w:p>
        </w:tc>
        <w:tc>
          <w:tcPr>
            <w:tcW w:w="2410" w:type="dxa"/>
            <w:vMerge w:val="restart"/>
          </w:tcPr>
          <w:p w14:paraId="7AD713BF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1D8458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6AE47C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CC2B96" w14:textId="77777777" w:rsidR="006F1FB5" w:rsidRDefault="006F1FB5" w:rsidP="00FA3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0D85C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69041C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CF72FA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7A9B44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b/>
                <w:sz w:val="24"/>
                <w:szCs w:val="24"/>
              </w:rPr>
              <w:t>Bežná komunikácia. Hovorový štýl.</w:t>
            </w:r>
          </w:p>
          <w:p w14:paraId="6AA34D40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79061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AA3F2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003210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8D5DAA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4F1208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739D7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6DA36B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32600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7597A8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47D0B7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1EB74C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6ACF00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941E87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63C755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E2DABF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EECD8B" w14:textId="77777777" w:rsidR="006F1FB5" w:rsidRPr="00C4327F" w:rsidRDefault="006F1FB5" w:rsidP="00C43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b/>
                <w:sz w:val="24"/>
                <w:szCs w:val="24"/>
              </w:rPr>
              <w:t>Bežná komunikácia. Hovorový štýl.</w:t>
            </w:r>
          </w:p>
        </w:tc>
        <w:tc>
          <w:tcPr>
            <w:tcW w:w="3260" w:type="dxa"/>
          </w:tcPr>
          <w:p w14:paraId="0D502697" w14:textId="77777777" w:rsidR="006F1FB5" w:rsidRPr="001F0F66" w:rsidRDefault="006F1FB5" w:rsidP="001F0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hovorový štýl, znaky hovorového štýlu</w:t>
            </w:r>
          </w:p>
          <w:p w14:paraId="56E52135" w14:textId="77777777" w:rsidR="006F1FB5" w:rsidRDefault="006F1FB5" w:rsidP="001F0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66">
              <w:rPr>
                <w:rFonts w:ascii="Times New Roman" w:hAnsi="Times New Roman" w:cs="Times New Roman"/>
                <w:sz w:val="24"/>
                <w:szCs w:val="24"/>
              </w:rPr>
              <w:t>- žánre hovorového štýlu: dialogické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0F66">
              <w:rPr>
                <w:rFonts w:ascii="Times New Roman" w:hAnsi="Times New Roman" w:cs="Times New Roman"/>
                <w:sz w:val="24"/>
                <w:szCs w:val="24"/>
              </w:rPr>
              <w:t>monologické</w:t>
            </w:r>
          </w:p>
          <w:p w14:paraId="2F37CA7E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A600E41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220F9C3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hovorový štýl</w:t>
            </w:r>
          </w:p>
          <w:p w14:paraId="4BE8EA8F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6AB">
              <w:rPr>
                <w:rFonts w:ascii="Times New Roman" w:hAnsi="Times New Roman" w:cs="Times New Roman"/>
                <w:sz w:val="24"/>
                <w:szCs w:val="24"/>
              </w:rPr>
              <w:t>-  rozlišovať medzi písanými a hovorenými slohovými útvarmi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medzi dialogickými a monologickými útvarmi</w:t>
            </w:r>
          </w:p>
          <w:p w14:paraId="417B3E1A" w14:textId="77777777" w:rsidR="006F1FB5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0A303B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E91789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89CEA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8950D" w14:textId="77777777" w:rsidR="006F1FB5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AD79B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E44E1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FB5" w14:paraId="3E5D220C" w14:textId="77777777" w:rsidTr="002F79DC">
        <w:tc>
          <w:tcPr>
            <w:tcW w:w="2977" w:type="dxa"/>
            <w:vMerge/>
          </w:tcPr>
          <w:p w14:paraId="67749400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E5EB224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E50FBC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ústne dialogické: dialóg, telefonický rozhovor, hádka, debata, polemika, diskusia</w:t>
            </w:r>
          </w:p>
          <w:p w14:paraId="1B994E21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písané dialogické útvary: čet, diskusia v tlači/na internete</w:t>
            </w:r>
          </w:p>
        </w:tc>
        <w:tc>
          <w:tcPr>
            <w:tcW w:w="3402" w:type="dxa"/>
          </w:tcPr>
          <w:p w14:paraId="63570F9E" w14:textId="77777777" w:rsidR="006F1FB5" w:rsidRPr="00441DE8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1DFF131E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8D1CE5" w14:textId="77777777" w:rsidR="006F1FB5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099A6379" w14:textId="77777777" w:rsidR="00232028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6CA1D" w14:textId="77777777" w:rsidR="00232028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6AE47401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3306B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55290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FB5" w14:paraId="30C64AA9" w14:textId="77777777" w:rsidTr="002F79DC">
        <w:tc>
          <w:tcPr>
            <w:tcW w:w="2977" w:type="dxa"/>
            <w:vMerge/>
          </w:tcPr>
          <w:p w14:paraId="15F007FF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46F7437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CA2CC3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ústne monologické útvary: monológ, vtip, rozprávanie príbehu, ústne blahoželanie</w:t>
            </w:r>
          </w:p>
          <w:p w14:paraId="1123F2F5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C6ABC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77DF2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789F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písané monologické útvary: súkromný list, e-mail, SMS, oznámenie, blahoželanie, kondolencia, reklama, inzerát</w:t>
            </w:r>
          </w:p>
        </w:tc>
        <w:tc>
          <w:tcPr>
            <w:tcW w:w="3402" w:type="dxa"/>
          </w:tcPr>
          <w:p w14:paraId="08F5063A" w14:textId="77777777" w:rsidR="006F1FB5" w:rsidRDefault="006F1FB5" w:rsidP="0019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3AFCA0B5" w14:textId="77777777" w:rsidR="006F1FB5" w:rsidRPr="00441DE8" w:rsidRDefault="006F1FB5" w:rsidP="0019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ústne monologické útvary</w:t>
            </w:r>
          </w:p>
          <w:p w14:paraId="08AE1E18" w14:textId="77777777" w:rsidR="006F1FB5" w:rsidRDefault="006F1FB5" w:rsidP="00F4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1AC52622" w14:textId="77777777" w:rsidR="006F1FB5" w:rsidRPr="00441DE8" w:rsidRDefault="006F1FB5" w:rsidP="00F4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písané monologické útvary</w:t>
            </w:r>
          </w:p>
          <w:p w14:paraId="1854AEA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BD47BD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5D5EF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CF51C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4115B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AB644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EF8E3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F006B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389FEE8D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F5D5A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D4680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65931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88B97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FCAB7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0A46C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0AA30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DBCF1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FB5" w14:paraId="51861782" w14:textId="77777777" w:rsidTr="002F79DC">
        <w:tc>
          <w:tcPr>
            <w:tcW w:w="2977" w:type="dxa"/>
            <w:vMerge/>
          </w:tcPr>
          <w:p w14:paraId="422AF875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58A69CA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A091039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- slohové postupy v hovorom štýle - rozprávací slohový postup</w:t>
            </w:r>
          </w:p>
          <w:p w14:paraId="38C02A22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- rozprávanie, druhy rozprávania</w:t>
            </w:r>
          </w:p>
          <w:p w14:paraId="3F1D2282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príprava 1. Školskej </w:t>
            </w:r>
            <w:r w:rsidR="008B4B3A">
              <w:rPr>
                <w:rFonts w:ascii="Times New Roman" w:hAnsi="Times New Roman" w:cs="Times New Roman"/>
                <w:sz w:val="24"/>
                <w:szCs w:val="24"/>
              </w:rPr>
              <w:t>písomnej práce</w:t>
            </w:r>
          </w:p>
          <w:p w14:paraId="5BC1ABFE" w14:textId="77777777" w:rsidR="006F1FB5" w:rsidRPr="008E0529" w:rsidRDefault="006F1FB5" w:rsidP="008E05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b/>
                <w:sz w:val="24"/>
                <w:szCs w:val="24"/>
              </w:rPr>
              <w:t>- 1. školská písomná práca – rozprávanie</w:t>
            </w:r>
          </w:p>
        </w:tc>
        <w:tc>
          <w:tcPr>
            <w:tcW w:w="3402" w:type="dxa"/>
          </w:tcPr>
          <w:p w14:paraId="2FF01627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rozprávací slohový postup</w:t>
            </w:r>
          </w:p>
          <w:p w14:paraId="288E98B5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uplatnenie rozprávacieho slohového postupu v hovorovom </w:t>
            </w:r>
          </w:p>
          <w:p w14:paraId="0185169F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uplatniť poznatky o rozprávacom slohovom postupe pri tvorbe vlastného slohového útvaru (rozprávania)</w:t>
            </w:r>
          </w:p>
        </w:tc>
        <w:tc>
          <w:tcPr>
            <w:tcW w:w="2126" w:type="dxa"/>
          </w:tcPr>
          <w:p w14:paraId="69C19472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68CC95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97D360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EE32A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DB1AC" w14:textId="77777777" w:rsidR="006F1FB5" w:rsidRDefault="006F1FB5" w:rsidP="00E73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73D1" w14:paraId="63FB5BBD" w14:textId="77777777" w:rsidTr="002F79DC">
        <w:tc>
          <w:tcPr>
            <w:tcW w:w="2977" w:type="dxa"/>
          </w:tcPr>
          <w:p w14:paraId="2040B22A" w14:textId="77777777" w:rsidR="00DC18BE" w:rsidRPr="00DC18BE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8BE">
              <w:rPr>
                <w:rFonts w:ascii="Times New Roman" w:hAnsi="Times New Roman" w:cs="Times New Roman"/>
                <w:sz w:val="24"/>
                <w:szCs w:val="24"/>
              </w:rPr>
              <w:t>Charakterizovať pojem ortogafia, graféma (písmeno).</w:t>
            </w:r>
          </w:p>
          <w:p w14:paraId="6CFFCA39" w14:textId="77777777" w:rsidR="00DC18BE" w:rsidRPr="00DC18BE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DEC29" w14:textId="77777777" w:rsidR="000B73D1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8BE">
              <w:rPr>
                <w:rFonts w:ascii="Times New Roman" w:hAnsi="Times New Roman" w:cs="Times New Roman"/>
                <w:sz w:val="24"/>
                <w:szCs w:val="24"/>
              </w:rPr>
              <w:t>Vysvetliť správne využívanie interpunkčných a diakritických znamienok.</w:t>
            </w:r>
          </w:p>
        </w:tc>
        <w:tc>
          <w:tcPr>
            <w:tcW w:w="2410" w:type="dxa"/>
          </w:tcPr>
          <w:p w14:paraId="4759B9AF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551C7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8F2C04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985E6F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6B9F03" w14:textId="77777777" w:rsidR="000B73D1" w:rsidRPr="005E244C" w:rsidRDefault="005E244C" w:rsidP="005E2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b/>
                <w:sz w:val="24"/>
                <w:szCs w:val="24"/>
              </w:rPr>
              <w:t>Grafické jazykové prostriedky</w:t>
            </w:r>
          </w:p>
        </w:tc>
        <w:tc>
          <w:tcPr>
            <w:tcW w:w="3260" w:type="dxa"/>
          </w:tcPr>
          <w:p w14:paraId="02C03C5E" w14:textId="77777777" w:rsidR="005E244C" w:rsidRPr="005E244C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ortografia (pravopis): vybrané slová a cudzie slová</w:t>
            </w:r>
          </w:p>
          <w:p w14:paraId="23D88272" w14:textId="77777777" w:rsidR="005E244C" w:rsidRPr="005E244C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diakritika: dĺžeň, mäkčeň, vokáň, dve bodky</w:t>
            </w:r>
          </w:p>
          <w:p w14:paraId="44110DE8" w14:textId="77777777" w:rsidR="000B73D1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interpunkcia, interpunkčné znamienka: bodka, bodkočiarka, čiarka, otáznik, pomlčka, spojovník, úvodzovky, výkričník, zátvorky, apostrof, dvojbodka, lomka, tri bodky</w:t>
            </w:r>
          </w:p>
          <w:p w14:paraId="5D4F5A7E" w14:textId="77777777" w:rsidR="00B922F7" w:rsidRPr="00B922F7" w:rsidRDefault="00B922F7" w:rsidP="005E24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1</w:t>
            </w:r>
          </w:p>
          <w:p w14:paraId="484F6C1D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3744C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14054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FCDC39D" w14:textId="77777777" w:rsidR="005A4CF5" w:rsidRPr="005A4CF5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53D6237E" w14:textId="77777777" w:rsidR="005A4CF5" w:rsidRPr="005A4CF5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t>- vysvetliť pojem ortografia</w:t>
            </w:r>
          </w:p>
          <w:p w14:paraId="591C8139" w14:textId="77777777" w:rsidR="000B73D1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t>-  v texte správne používať interpunkčné a diakritické znamienka, vie ich odlíšiť</w:t>
            </w:r>
          </w:p>
        </w:tc>
        <w:tc>
          <w:tcPr>
            <w:tcW w:w="2126" w:type="dxa"/>
          </w:tcPr>
          <w:p w14:paraId="3596497D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8E1BD2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E3835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F18D4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8531C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927B2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4BF4B" w14:textId="77777777" w:rsidR="000B73D1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089" w14:paraId="07B19B25" w14:textId="77777777" w:rsidTr="002F79DC">
        <w:tc>
          <w:tcPr>
            <w:tcW w:w="2977" w:type="dxa"/>
          </w:tcPr>
          <w:p w14:paraId="3CFB440B" w14:textId="77777777" w:rsidR="00B85089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0E6E206F" w14:textId="77777777" w:rsidR="00B85089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EEBE9" w14:textId="77777777" w:rsidR="00B85089" w:rsidRPr="00434AD8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AD8">
              <w:rPr>
                <w:rFonts w:ascii="Times New Roman" w:hAnsi="Times New Roman" w:cs="Times New Roman"/>
                <w:sz w:val="24"/>
                <w:szCs w:val="24"/>
              </w:rPr>
              <w:t>Charakterizovať administratívny štýl, jeho základné znaky a žánre.</w:t>
            </w:r>
          </w:p>
          <w:p w14:paraId="500D1C37" w14:textId="77777777" w:rsidR="00B85089" w:rsidRPr="00434AD8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04A44" w14:textId="77777777" w:rsidR="00B85089" w:rsidRDefault="00B85089" w:rsidP="00676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AD8">
              <w:rPr>
                <w:rFonts w:ascii="Times New Roman" w:hAnsi="Times New Roman" w:cs="Times New Roman"/>
                <w:sz w:val="24"/>
                <w:szCs w:val="24"/>
              </w:rPr>
              <w:t>Oboznámiť s využitím slohových postupov v administratívnom štýle.</w:t>
            </w:r>
          </w:p>
        </w:tc>
        <w:tc>
          <w:tcPr>
            <w:tcW w:w="2410" w:type="dxa"/>
            <w:vMerge w:val="restart"/>
          </w:tcPr>
          <w:p w14:paraId="002DD5D8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71695A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E39025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1D9343" w14:textId="77777777" w:rsidR="00B85089" w:rsidRDefault="00B85089" w:rsidP="00676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A7578B" w14:textId="77777777" w:rsidR="00B85089" w:rsidRDefault="00B85089" w:rsidP="00676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D6400B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63C9F3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754F5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930136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A25606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CB031E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434EC5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1B03C" w14:textId="77777777" w:rsidR="00B85089" w:rsidRPr="004D3599" w:rsidRDefault="00B85089" w:rsidP="004D3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99">
              <w:rPr>
                <w:rFonts w:ascii="Times New Roman" w:hAnsi="Times New Roman" w:cs="Times New Roman"/>
                <w:b/>
                <w:sz w:val="24"/>
                <w:szCs w:val="24"/>
              </w:rPr>
              <w:t>Administratívny štýl</w:t>
            </w:r>
          </w:p>
        </w:tc>
        <w:tc>
          <w:tcPr>
            <w:tcW w:w="3260" w:type="dxa"/>
          </w:tcPr>
          <w:p w14:paraId="2B42D161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administratívny štýl - </w:t>
            </w:r>
            <w:r w:rsidRPr="00103122">
              <w:rPr>
                <w:rFonts w:ascii="Times New Roman" w:hAnsi="Times New Roman" w:cs="Times New Roman"/>
                <w:sz w:val="24"/>
                <w:szCs w:val="24"/>
              </w:rPr>
              <w:t>základ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né znaky</w:t>
            </w:r>
          </w:p>
          <w:p w14:paraId="3D673913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útvary administratívneho štýlu</w:t>
            </w:r>
          </w:p>
          <w:p w14:paraId="3C0568A4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informačný slohový postup</w:t>
            </w:r>
          </w:p>
          <w:p w14:paraId="368C3425" w14:textId="77777777" w:rsidR="00B85089" w:rsidRDefault="00B85089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494540">
              <w:rPr>
                <w:rFonts w:ascii="Times New Roman" w:hAnsi="Times New Roman" w:cs="Times New Roman"/>
                <w:sz w:val="24"/>
                <w:szCs w:val="24"/>
              </w:rPr>
              <w:t>požiadavky STN na písomnosti administratívneho štýlu</w:t>
            </w:r>
          </w:p>
          <w:p w14:paraId="3BB93DBE" w14:textId="77777777" w:rsidR="00B85089" w:rsidRPr="00494540" w:rsidRDefault="00B85089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jazyková norma</w:t>
            </w:r>
          </w:p>
          <w:p w14:paraId="4C8274BE" w14:textId="77777777" w:rsidR="00B85089" w:rsidRPr="00494540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58B3E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C7BAAC9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7F538BA6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- charakterizovať administratívny štýl a informačný slohový postup</w:t>
            </w:r>
          </w:p>
          <w:p w14:paraId="43216D12" w14:textId="77777777" w:rsidR="00B85089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- vysvetliť uplatnenie slohových postupov v administratívnom štýle</w:t>
            </w:r>
          </w:p>
          <w:p w14:paraId="7462187D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 vlastných jazykových prejavoch dodržiavať aktuálnu jazykovú normu a vie zvoliť vhodné štylistické prostriedky v každej komunikačnej situácii aj vtedy, ak by tým porušil jazykovú normu</w:t>
            </w:r>
          </w:p>
          <w:p w14:paraId="72526227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8C5DFD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FE9B6F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DDA12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3E259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F22E8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B0F6C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B86B8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BE44A" w14:textId="77777777" w:rsidR="00B85089" w:rsidRDefault="00B85089" w:rsidP="0014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089" w14:paraId="22966AB9" w14:textId="77777777" w:rsidTr="002F79DC">
        <w:tc>
          <w:tcPr>
            <w:tcW w:w="2977" w:type="dxa"/>
          </w:tcPr>
          <w:p w14:paraId="43997DA8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97">
              <w:rPr>
                <w:rFonts w:ascii="Times New Roman" w:hAnsi="Times New Roman" w:cs="Times New Roman"/>
                <w:sz w:val="24"/>
                <w:szCs w:val="24"/>
              </w:rPr>
              <w:t>Oboznámiť s pravidlami písania úradných listov a s ich praktickým využitím.</w:t>
            </w:r>
          </w:p>
          <w:p w14:paraId="72767E1B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0B71D" w14:textId="77777777" w:rsidR="00B85089" w:rsidRDefault="00B85089" w:rsidP="006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500D9D30" w14:textId="77777777" w:rsidR="00B85089" w:rsidRPr="00633197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554297B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C834DD" w14:textId="77777777" w:rsidR="00B85089" w:rsidRPr="00DD3B1C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B1C">
              <w:rPr>
                <w:rFonts w:ascii="Times New Roman" w:hAnsi="Times New Roman" w:cs="Times New Roman"/>
                <w:sz w:val="24"/>
                <w:szCs w:val="24"/>
              </w:rPr>
              <w:t>-  žánre administratívneho štýlu: úradná komunikácia (dokumentárne, oznamovacie a heslové žánre)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oznámenie, splnomocnenie, potvrdenie, žiadosť, motivačný list, životopis, europass, zákon, vyhláška, sťažnosť, petícia, objednávka, poštový peňažný poukaz, upomienka, reklamácia, dotazník, anketa, test</w:t>
            </w:r>
          </w:p>
        </w:tc>
        <w:tc>
          <w:tcPr>
            <w:tcW w:w="3402" w:type="dxa"/>
          </w:tcPr>
          <w:p w14:paraId="33A0F2AE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pôsobenie  štýlotvorných činiteľov pri tvorbe jazykových prejavov a správne ich aplikovať vo vlastných jazykových prejavoch</w:t>
            </w:r>
          </w:p>
          <w:p w14:paraId="408AC25F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posúdenia komunikačnej situácie stanoviť vhodný slohový útvar administratívneho štýlu a dokáže ho vytvoriť</w:t>
            </w:r>
          </w:p>
          <w:p w14:paraId="264F8317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vyplniť dotazník, objednávku a potvrdenie</w:t>
            </w:r>
          </w:p>
          <w:p w14:paraId="5364D542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odlíšiť administratívny životopis od beletrizovaného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 oba typy vytvoriť </w:t>
            </w:r>
          </w:p>
        </w:tc>
        <w:tc>
          <w:tcPr>
            <w:tcW w:w="2126" w:type="dxa"/>
          </w:tcPr>
          <w:p w14:paraId="5E561EE4" w14:textId="77777777" w:rsidR="00A71110" w:rsidRDefault="00A71110" w:rsidP="00A7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28EBE978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6875DC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2B7E6DE3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A65C6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F1B45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604B3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F30AD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B3B09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4881C" w14:textId="77777777" w:rsidR="00B85089" w:rsidRDefault="008F7E5B" w:rsidP="0049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73D1" w14:paraId="33A2890F" w14:textId="77777777" w:rsidTr="002F79DC">
        <w:tc>
          <w:tcPr>
            <w:tcW w:w="2977" w:type="dxa"/>
          </w:tcPr>
          <w:p w14:paraId="7F88F8CB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BD8FCA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41FE97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0C842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9F9146" w14:textId="77777777" w:rsidR="000B73D1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599">
              <w:rPr>
                <w:rFonts w:ascii="Times New Roman" w:hAnsi="Times New Roman" w:cs="Times New Roman"/>
                <w:b/>
                <w:sz w:val="24"/>
                <w:szCs w:val="24"/>
              </w:rPr>
              <w:t>Administratívny štýl</w:t>
            </w:r>
          </w:p>
        </w:tc>
        <w:tc>
          <w:tcPr>
            <w:tcW w:w="3260" w:type="dxa"/>
          </w:tcPr>
          <w:p w14:paraId="599509AA" w14:textId="77777777" w:rsidR="00494540" w:rsidRPr="00494540" w:rsidRDefault="00494540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540">
              <w:rPr>
                <w:rFonts w:ascii="Times New Roman" w:hAnsi="Times New Roman" w:cs="Times New Roman"/>
                <w:sz w:val="24"/>
                <w:szCs w:val="24"/>
              </w:rPr>
              <w:t>- pracovná komunikácia (ústne a písané žánre)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plán práce, správa o činnosti (administratívny r</w:t>
            </w:r>
            <w:r w:rsidR="008B4B3A">
              <w:rPr>
                <w:rFonts w:ascii="Times New Roman" w:hAnsi="Times New Roman" w:cs="Times New Roman"/>
                <w:sz w:val="24"/>
                <w:szCs w:val="24"/>
              </w:rPr>
              <w:t>eferát), prezentácia, zápisnica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A0936D" w14:textId="77777777" w:rsidR="000B73D1" w:rsidRDefault="008B4B3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príprava 2. školskej písomnej práce</w:t>
            </w:r>
          </w:p>
          <w:p w14:paraId="3C44A02E" w14:textId="77777777" w:rsidR="008B4B3A" w:rsidRPr="008B4B3A" w:rsidRDefault="008B4B3A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školská písomná práca – diskusný príspevok</w:t>
            </w:r>
          </w:p>
        </w:tc>
        <w:tc>
          <w:tcPr>
            <w:tcW w:w="3402" w:type="dxa"/>
          </w:tcPr>
          <w:p w14:paraId="2FC1C78C" w14:textId="77777777" w:rsidR="000B73D1" w:rsidRDefault="003E55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rozlišovať medzi písanými a hovorenými slohovými útvarmi</w:t>
            </w:r>
          </w:p>
          <w:p w14:paraId="38112099" w14:textId="77777777" w:rsidR="00CF28CA" w:rsidRDefault="00CF28C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 ústnej prezentácii jazykového prejavu aktívne využívať vhodné mimojazykové prostriedky, ktorými umocňuje celkové vyznenie svojho prejavu</w:t>
            </w:r>
          </w:p>
        </w:tc>
        <w:tc>
          <w:tcPr>
            <w:tcW w:w="2126" w:type="dxa"/>
          </w:tcPr>
          <w:p w14:paraId="041C6627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878E1B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37487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A4D44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2E4AC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B7273" w14:textId="77777777" w:rsidR="000B73D1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4CCF" w14:paraId="40D1BC51" w14:textId="77777777" w:rsidTr="002F79DC">
        <w:tc>
          <w:tcPr>
            <w:tcW w:w="2977" w:type="dxa"/>
            <w:vMerge w:val="restart"/>
          </w:tcPr>
          <w:p w14:paraId="7D70D1D9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6C2F6405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D0D1F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D6177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0C7CF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DFECF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514EC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06219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0340B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97778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8F89B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62D1F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DDDCC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2A54A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BDAFA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C9384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421F9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7FA0B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02E66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0B917" w14:textId="77777777" w:rsidR="009C4CCF" w:rsidRPr="00FE33A8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A8">
              <w:rPr>
                <w:rFonts w:ascii="Times New Roman" w:hAnsi="Times New Roman" w:cs="Times New Roman"/>
                <w:sz w:val="24"/>
                <w:szCs w:val="24"/>
              </w:rPr>
              <w:t>Oboznámiť so slovnou zásobou národného jazyka a s jej delením.</w:t>
            </w:r>
          </w:p>
          <w:p w14:paraId="6D994AC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5DAC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7659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1A63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1E9E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690D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06199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D195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170D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2292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21A48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716D1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347E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9A1F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304733C2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9967B4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2C3025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FC76B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234C1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3EA4A3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EB07F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05C338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1EEEF8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63C27FB3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A9ED8A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0A961C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2D74E1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E9CB3B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67B10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4BEC8E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BED1F6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89A40E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679730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1FC7B4" w14:textId="77777777" w:rsidR="009C4CCF" w:rsidRPr="00B85089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D383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30262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9F2013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9E54C4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26B135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68F51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8FBEC8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9704C8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9F2587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6F80B7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A9A9B2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DFFADE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A7CB06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25247DBF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F8D6B1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50F0A8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D4B4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ACB796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BA718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16270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2F853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D736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200104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D3D9D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57AE7F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CDFEE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7AED1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BA60CB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200F8F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01A331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DE31CA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290BEB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B01AD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C1262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99E67C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2BF551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6F0F33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37A6EB26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97DF8F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6820C0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BD619C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565AE3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E99FA9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9F1780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553BC7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E31690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E560E9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C3B93C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A636E4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94D206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49FA22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0DCEE8" w14:textId="77777777" w:rsidR="006D5346" w:rsidRDefault="006D5346" w:rsidP="006D5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C76AFA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FEAB6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BC258E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97F77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9BF1FE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9F571E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DFC6E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9E7CC" w14:textId="77777777" w:rsidR="009C4CCF" w:rsidRPr="00B85089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AE3CCD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lexikológia</w:t>
            </w:r>
          </w:p>
          <w:p w14:paraId="055F4716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t>- sémantický trojuholník</w:t>
            </w:r>
          </w:p>
          <w:p w14:paraId="3336DCD4" w14:textId="77777777" w:rsidR="009C4CCF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t>- lexéma (slovo), lexikálny a gramatický význam slova</w:t>
            </w:r>
          </w:p>
          <w:p w14:paraId="5AC26F94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rozsah a obsah významu slova</w:t>
            </w:r>
          </w:p>
          <w:p w14:paraId="703F744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D5DB19F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1E740026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pojem lexikológia, lexéma, sémantický trojuholník</w:t>
            </w:r>
          </w:p>
          <w:p w14:paraId="63366E0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pozná význam slov, ktoré využíva vo svojom jazykovom prejave v súlade s rôznymi kontextami a komunikačnými situáciami, prípadne si vie overiť význam neznámych slov v dostupných informačných zdrojoch</w:t>
            </w:r>
          </w:p>
        </w:tc>
        <w:tc>
          <w:tcPr>
            <w:tcW w:w="2126" w:type="dxa"/>
          </w:tcPr>
          <w:p w14:paraId="3A289DB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369F9D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61DBB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F64A8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52CB7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13E59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CCF" w14:paraId="7BB773AB" w14:textId="77777777" w:rsidTr="002F79DC">
        <w:tc>
          <w:tcPr>
            <w:tcW w:w="2977" w:type="dxa"/>
            <w:vMerge/>
          </w:tcPr>
          <w:p w14:paraId="49323D0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75CFC75" w14:textId="77777777" w:rsidR="009C4CCF" w:rsidRPr="00B85089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54DDB16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vzťahy medzi lexikálnymi významami slov: viacvýznamovosť, homonymia, synonymia, antonymia, paronymia</w:t>
            </w:r>
          </w:p>
          <w:p w14:paraId="06DAB8E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35A1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31F36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116B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1118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9E726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slovná zásoba (lexika) národného jazyka: individuálna, aktívna, pasívna</w:t>
            </w:r>
          </w:p>
          <w:p w14:paraId="2F254963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jadro a okraj slovnej zásoby</w:t>
            </w:r>
          </w:p>
        </w:tc>
        <w:tc>
          <w:tcPr>
            <w:tcW w:w="3402" w:type="dxa"/>
          </w:tcPr>
          <w:p w14:paraId="447D37BA" w14:textId="77777777" w:rsidR="009C4CCF" w:rsidRDefault="009C4CCF" w:rsidP="00FC4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 texte vyhľadať jednovýznamové a viacvýznamové slová, synonymá, antonymá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4901">
              <w:rPr>
                <w:rFonts w:ascii="Times New Roman" w:hAnsi="Times New Roman" w:cs="Times New Roman"/>
                <w:sz w:val="24"/>
                <w:szCs w:val="24"/>
              </w:rPr>
              <w:t>homonymá</w:t>
            </w:r>
          </w:p>
          <w:p w14:paraId="12CFAF78" w14:textId="77777777" w:rsidR="009C4CCF" w:rsidRPr="00FC4901" w:rsidRDefault="009C4CCF" w:rsidP="00FC4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sémantické vzťahy medzi slovami, rozlíšiť homonymiu a viacvýznamovosť slov a vie ich správne uplatniť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 tvorbe vlastných prejavov</w:t>
            </w:r>
          </w:p>
          <w:p w14:paraId="448B3A5A" w14:textId="77777777" w:rsidR="009C4CCF" w:rsidRPr="001E1738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7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charakterizovať rozdiel medzi  individuálnou slovnou zásobou a slovnou zásobou národného jazyka, cielene si rozširuje vlastnú aktívnu slovnú zásobu z dostupných zdrojov – slovníky, beletria, odborná literatúra,  internet a pod.</w:t>
            </w:r>
          </w:p>
          <w:p w14:paraId="2C4A6B88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0C1C4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A55110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3D662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46C4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BCC2C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7473C0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95654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1BC9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CD22A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7388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141E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A1C1B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4DB79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49C7B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3E756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EA11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7AB54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48E89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CC92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DBD8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CAE4C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4CCF" w14:paraId="36BC944A" w14:textId="77777777" w:rsidTr="002F79DC">
        <w:tc>
          <w:tcPr>
            <w:tcW w:w="2977" w:type="dxa"/>
          </w:tcPr>
          <w:p w14:paraId="47DD741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5BA56E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8A5255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systém slovnej zásoby – slová podľa štylistického príznaku, slová podľa spisovnosti (spisovné a nespisovné), slová podľa citového zafarbenia (eufemizmy, pejoratíva</w:t>
            </w:r>
            <w:r w:rsidR="00D6400F">
              <w:rPr>
                <w:rFonts w:ascii="Times New Roman" w:hAnsi="Times New Roman" w:cs="Times New Roman"/>
                <w:sz w:val="24"/>
                <w:szCs w:val="24"/>
              </w:rPr>
              <w:t>, vulgarizmy, nocionálne slová,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...), slová podľa pôvodu (domáce a cudzie slová), slová podľa časového príznaku (historizmy, archaizmy,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zastarané slová, neologizmy)</w:t>
            </w:r>
          </w:p>
        </w:tc>
        <w:tc>
          <w:tcPr>
            <w:tcW w:w="3402" w:type="dxa"/>
          </w:tcPr>
          <w:p w14:paraId="6295C495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využívať vo vlastných jazykových prejavoch široký repertoár slovnej zásoby, vyhýba sa stereotypnému vyjadrovaniu, rozlišuje funkčnosť a vhodnosť domácich a cudzích slov</w:t>
            </w:r>
          </w:p>
          <w:p w14:paraId="26A36365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D00">
              <w:rPr>
                <w:rFonts w:ascii="Times New Roman" w:hAnsi="Times New Roman" w:cs="Times New Roman"/>
                <w:sz w:val="24"/>
                <w:szCs w:val="24"/>
              </w:rPr>
              <w:t>- vyjadrovať sa kultivovane, spisovne, gramaticky správne v štandardných komunikačných situáciách</w:t>
            </w:r>
          </w:p>
        </w:tc>
        <w:tc>
          <w:tcPr>
            <w:tcW w:w="2126" w:type="dxa"/>
          </w:tcPr>
          <w:p w14:paraId="6528D64E" w14:textId="77777777" w:rsidR="009C4CCF" w:rsidRDefault="009C4EE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993" w:type="dxa"/>
          </w:tcPr>
          <w:p w14:paraId="6AB26C83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9D94C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20E2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6BED3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35C66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CCF" w14:paraId="7E55BECA" w14:textId="77777777" w:rsidTr="002F79DC">
        <w:tc>
          <w:tcPr>
            <w:tcW w:w="2977" w:type="dxa"/>
          </w:tcPr>
          <w:p w14:paraId="7B91AF8C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F0897C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7B47CC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2228D18" w14:textId="77777777" w:rsidR="009C4CCF" w:rsidRPr="00814D00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BA62B" w14:textId="77777777" w:rsidR="009C4CCF" w:rsidRPr="00814D00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7267F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0A0B06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CF" w14:paraId="01E257F2" w14:textId="77777777" w:rsidTr="002F79DC">
        <w:tc>
          <w:tcPr>
            <w:tcW w:w="2977" w:type="dxa"/>
          </w:tcPr>
          <w:p w14:paraId="3A8554E0" w14:textId="77777777" w:rsidR="009C4CCF" w:rsidRPr="00FE33A8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A8">
              <w:rPr>
                <w:rFonts w:ascii="Times New Roman" w:hAnsi="Times New Roman" w:cs="Times New Roman"/>
                <w:sz w:val="24"/>
                <w:szCs w:val="24"/>
              </w:rPr>
              <w:t>Objasniť prácu so slovníkmi. Ich vyžitie v praxi.</w:t>
            </w:r>
          </w:p>
        </w:tc>
        <w:tc>
          <w:tcPr>
            <w:tcW w:w="2410" w:type="dxa"/>
            <w:vMerge/>
          </w:tcPr>
          <w:p w14:paraId="2815FB3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E52CDF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slovníky, druhy slovníkov: pravopisný, výkladový, ortoepický, etymologický</w:t>
            </w:r>
          </w:p>
        </w:tc>
        <w:tc>
          <w:tcPr>
            <w:tcW w:w="3402" w:type="dxa"/>
          </w:tcPr>
          <w:p w14:paraId="79B4288F" w14:textId="77777777" w:rsidR="009C4CCF" w:rsidRDefault="009C4CCF" w:rsidP="008C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166">
              <w:rPr>
                <w:rFonts w:ascii="Times New Roman" w:hAnsi="Times New Roman" w:cs="Times New Roman"/>
                <w:sz w:val="24"/>
                <w:szCs w:val="24"/>
              </w:rPr>
              <w:t>- pracovať so slovníkmi a využívať ich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4166">
              <w:rPr>
                <w:rFonts w:ascii="Times New Roman" w:hAnsi="Times New Roman" w:cs="Times New Roman"/>
                <w:sz w:val="24"/>
                <w:szCs w:val="24"/>
              </w:rPr>
              <w:t>praxi</w:t>
            </w:r>
          </w:p>
          <w:p w14:paraId="0F850032" w14:textId="77777777" w:rsidR="009C4CCF" w:rsidRPr="008C4166" w:rsidRDefault="009C4CCF" w:rsidP="008C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vyhľadať význam neznámych slov v jazykových slovníkoch</w:t>
            </w:r>
          </w:p>
          <w:p w14:paraId="7C65369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EBE9B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71E76C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80130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4CCF" w14:paraId="7CE4ADE5" w14:textId="77777777" w:rsidTr="002F79DC">
        <w:tc>
          <w:tcPr>
            <w:tcW w:w="2977" w:type="dxa"/>
          </w:tcPr>
          <w:p w14:paraId="635499A8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7AB75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987CA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B1384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8A590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473D5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C8925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63752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50754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6E061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ADDCB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B69CC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681AB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92655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060F8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4FEFC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6CACF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F490E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28078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74219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FB65C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3DC3C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4CA87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A89FD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D1C8CC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B52386F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obohacovanie slovnej zásoby: tvorenie slov (odvodzovanie, skladanie, skracovanie), tvorenie viacslovných pomenovaní (združené pomenovania, frazeologizmy), tvorenie nepriamych pomenovaní (metafora, metonymia), preberanie slov</w:t>
            </w:r>
          </w:p>
          <w:p w14:paraId="1C4C01B9" w14:textId="77777777" w:rsidR="00A84266" w:rsidRPr="00A84266" w:rsidRDefault="00A84266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</w:p>
          <w:p w14:paraId="2AEAD260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5813F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C1598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53B8B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9F660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D812A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0FC41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A14D8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E6408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05E46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D7553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ADF71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B00A3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46088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809C9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1. ročník - literatúra</w:t>
            </w:r>
          </w:p>
        </w:tc>
        <w:tc>
          <w:tcPr>
            <w:tcW w:w="3402" w:type="dxa"/>
          </w:tcPr>
          <w:p w14:paraId="162C4FB2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vysvetliť spôsoby obohacovania slovnej zásoby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využíva ich vo vlastných jazykových prejavoch</w:t>
            </w:r>
          </w:p>
          <w:p w14:paraId="3CFA13E4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slovotvorné postupy a využíva ich pri tvorbe vlastných jazykových prejavov</w:t>
            </w:r>
          </w:p>
          <w:p w14:paraId="60D9DC74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spôsob obohacovania slovnej zásoby prenášaním významu na príklade frazeologizmov a vo vlastných jazykových prejavoch využívať všetky ich druhy</w:t>
            </w:r>
          </w:p>
          <w:p w14:paraId="20EB4B0C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ADD54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9D4C8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4BA78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2882D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F067B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8783F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9E161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80D92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D70E3" w14:textId="77777777" w:rsidR="006D5346" w:rsidRPr="00473D95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05596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E019E9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4ECA62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705C6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5824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4AA1A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E7106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2DB42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231FE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6987" w14:paraId="4C77F43B" w14:textId="77777777" w:rsidTr="002F79DC">
        <w:tc>
          <w:tcPr>
            <w:tcW w:w="2977" w:type="dxa"/>
            <w:vMerge w:val="restart"/>
          </w:tcPr>
          <w:p w14:paraId="6BF0151D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Aplikácia – tvorba ústnej výpovede.</w:t>
            </w:r>
          </w:p>
          <w:p w14:paraId="7466DB2A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2CE2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Objasniť termín rytmus a sylabický veršový systém.</w:t>
            </w:r>
          </w:p>
          <w:p w14:paraId="05DC47D4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C3B52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463CB88B" w14:textId="77777777" w:rsidR="0017079D" w:rsidRDefault="0017079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07ACC" w14:textId="77777777" w:rsidR="0017079D" w:rsidRDefault="0017079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pozitívneho vzťahu k vlastnému národu. Akceptovanie odlišnosti iných.</w:t>
            </w:r>
          </w:p>
          <w:p w14:paraId="35F3B6D5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9D13C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Analyzovať literárny text z hľadiska štylistických, tematických a kompozičných prostriedkov a určiť ich funkčné využitie v texte.</w:t>
            </w:r>
          </w:p>
          <w:p w14:paraId="309CCC0E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D0616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</w:tc>
        <w:tc>
          <w:tcPr>
            <w:tcW w:w="2410" w:type="dxa"/>
            <w:vMerge w:val="restart"/>
          </w:tcPr>
          <w:p w14:paraId="47EF3B08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B86EDC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81B64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B93A6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9BFB7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0A7B2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23D4FF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AF133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808030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C2AA85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149E89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veršový systém</w:t>
            </w:r>
          </w:p>
          <w:p w14:paraId="1112CF1B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9FF07D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D9AF4C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26BFD0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997A2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04A7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6498D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47FDAB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DB5E5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BE110F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A138C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0CEDD6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0CEAA7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93068B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6F08B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AD546F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8CC98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C9B36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7B258F" w14:textId="77777777" w:rsidR="00DE6987" w:rsidRPr="006D5346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veršový systém</w:t>
            </w:r>
          </w:p>
        </w:tc>
        <w:tc>
          <w:tcPr>
            <w:tcW w:w="3260" w:type="dxa"/>
          </w:tcPr>
          <w:p w14:paraId="745CA89A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rytmus – vyvodenie rytmickej zviazanosti reči básne</w:t>
            </w:r>
          </w:p>
          <w:p w14:paraId="21BD0AF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rytmus na princípe počtu slabík a prestávok</w:t>
            </w:r>
          </w:p>
          <w:p w14:paraId="6C5B6D3D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sylabický veršový systém</w:t>
            </w:r>
          </w:p>
          <w:p w14:paraId="0A7ABB7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t>H. Gavlovič – Valaská škola mravúv stodola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rytmická analýza verša u H. Gavloviča</w:t>
            </w:r>
          </w:p>
        </w:tc>
        <w:tc>
          <w:tcPr>
            <w:tcW w:w="3402" w:type="dxa"/>
          </w:tcPr>
          <w:p w14:paraId="21778DD8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2894C5F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definovať termín rytmus a sylabický veršový systém</w:t>
            </w:r>
          </w:p>
          <w:p w14:paraId="6843952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určiť dĺžku slabičného verša a miesto vnútroveršových prestávok</w:t>
            </w:r>
          </w:p>
          <w:p w14:paraId="03BCEAD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sylabickú organizáciu verša v akejkoľvek neznámej básni</w:t>
            </w:r>
          </w:p>
          <w:p w14:paraId="0188CD3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prečítať akýkoľvek sylabický verš so správnou intonáciou</w:t>
            </w:r>
          </w:p>
          <w:p w14:paraId="78345093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vytvoriť na sylabickom princípe jednotlivé verše</w:t>
            </w:r>
          </w:p>
        </w:tc>
        <w:tc>
          <w:tcPr>
            <w:tcW w:w="2126" w:type="dxa"/>
          </w:tcPr>
          <w:p w14:paraId="0A0402B4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E8769A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AC92A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41438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87883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476E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51AF5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6987" w14:paraId="724B19EE" w14:textId="77777777" w:rsidTr="002F79DC">
        <w:tc>
          <w:tcPr>
            <w:tcW w:w="2977" w:type="dxa"/>
            <w:vMerge/>
          </w:tcPr>
          <w:p w14:paraId="30E1635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1AD97CA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BA4F248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anafory</w:t>
            </w:r>
          </w:p>
          <w:p w14:paraId="51EF7C16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básnického prirovnania v texte</w:t>
            </w:r>
          </w:p>
          <w:p w14:paraId="6B784037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metafory z prirovnania</w:t>
            </w:r>
          </w:p>
          <w:p w14:paraId="7F447137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vonkajšia kompozícia: nadpis, strofa, verš </w:t>
            </w:r>
            <w:r w:rsidR="004E44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spev</w:t>
            </w:r>
          </w:p>
          <w:p w14:paraId="7FB85944" w14:textId="77777777" w:rsidR="00A130A5" w:rsidRDefault="00A130A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analýza vybraných epických básní z hľadiska vonkajšej kompozície </w:t>
            </w:r>
          </w:p>
          <w:p w14:paraId="5E458382" w14:textId="77777777" w:rsidR="00A130A5" w:rsidRDefault="00A130A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básne</w:t>
            </w:r>
          </w:p>
          <w:p w14:paraId="2BD2EB2B" w14:textId="77777777" w:rsidR="004E44FB" w:rsidRPr="004E44FB" w:rsidRDefault="004E44F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t>S. Chalupka: Mor ho!</w:t>
            </w:r>
          </w:p>
          <w:p w14:paraId="55949B66" w14:textId="77777777" w:rsidR="004E44FB" w:rsidRDefault="004E44F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J. Botto: Smrť Jánošíkova</w:t>
            </w:r>
          </w:p>
          <w:p w14:paraId="411A7C89" w14:textId="77777777" w:rsidR="00C81D00" w:rsidRDefault="00C81D00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285D80" w14:textId="77777777" w:rsidR="006F4EFD" w:rsidRPr="00D41D00" w:rsidRDefault="006F4EFD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41D00">
              <w:rPr>
                <w:rFonts w:ascii="Times New Roman" w:hAnsi="Times New Roman" w:cs="Times New Roman"/>
                <w:b/>
                <w:sz w:val="24"/>
                <w:szCs w:val="24"/>
              </w:rPr>
              <w:t>J. Kráľ: Zakliata panna vo Váhu a divný Janko</w:t>
            </w:r>
          </w:p>
          <w:p w14:paraId="1797C727" w14:textId="77777777" w:rsidR="006F4EFD" w:rsidRDefault="006F4EF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A. Sládkovič: Detvan </w:t>
            </w:r>
          </w:p>
        </w:tc>
        <w:tc>
          <w:tcPr>
            <w:tcW w:w="3402" w:type="dxa"/>
          </w:tcPr>
          <w:p w14:paraId="34BFD9D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vyhľadať v texte známej básne anaforu a prirovnanie a reprodukovať poučku o ich podstate, chápe a vie vysvetliť ich význam v texte básne</w:t>
            </w:r>
          </w:p>
          <w:p w14:paraId="3F15E40D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štylistickú podstatu anafory a prirovnania a ich význam pre významovú a estetickú stránku diela</w:t>
            </w:r>
          </w:p>
          <w:p w14:paraId="45DAAEB9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vytvoriť sylabický verš obsahujúci prirovnanie</w:t>
            </w:r>
          </w:p>
          <w:p w14:paraId="716DCD8A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poučku metafory a rozumie jej podstate</w:t>
            </w:r>
          </w:p>
          <w:p w14:paraId="1C731B46" w14:textId="77777777" w:rsidR="00EA2D1C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identifikovať metaforu v texte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známej básne i v akomkoľvek umeleckom (i neumeleckom) texte a dokáže vysvetliť jej </w:t>
            </w:r>
          </w:p>
          <w:p w14:paraId="06EA14E4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pre estetické vyznenie umeleckého textu</w:t>
            </w:r>
          </w:p>
          <w:p w14:paraId="5D3014B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vytvoriť sylabický verš obsahujúci metaforu </w:t>
            </w:r>
          </w:p>
        </w:tc>
        <w:tc>
          <w:tcPr>
            <w:tcW w:w="2126" w:type="dxa"/>
          </w:tcPr>
          <w:p w14:paraId="1898936B" w14:textId="77777777" w:rsidR="00DE6987" w:rsidRDefault="00FA7B6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305C33E8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0226C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56C97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3B126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FE5E8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3CCB8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1AE12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FD2DC" w14:textId="77777777" w:rsidR="00DE6987" w:rsidRDefault="00BE5DDB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F93876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7C822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57BD9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CEFDA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A44A1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7A471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C2F43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DD742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7E879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E6091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B8931" w14:textId="77777777" w:rsidR="00EA2D1C" w:rsidRDefault="00BE5DDB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745" w14:paraId="5104DAE6" w14:textId="77777777" w:rsidTr="002F79DC">
        <w:tc>
          <w:tcPr>
            <w:tcW w:w="2977" w:type="dxa"/>
            <w:vMerge w:val="restart"/>
          </w:tcPr>
          <w:p w14:paraId="462EA65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 zohľadňovať poznatky z iných informačných zdrojov.</w:t>
            </w:r>
          </w:p>
          <w:p w14:paraId="06B01A38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A9C2E" w14:textId="77777777" w:rsidR="00F71745" w:rsidRDefault="00F71745" w:rsidP="00271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3F764F47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C23F8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0A8CBE62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06E8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784DCC7E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B0398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systému, kritické myslenie.</w:t>
            </w:r>
          </w:p>
          <w:p w14:paraId="4AB5C7F1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44DB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Schopnosť vcítiť sa do vnútorného života iných ľudí, schopnosť medziľudského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dorozumenie.</w:t>
            </w:r>
          </w:p>
          <w:p w14:paraId="17E5D479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4F6E1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A4FF62C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A3C70E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185275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201B56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C57B00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0C70C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4FBB4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D0F1C8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D84EB7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5079C8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5CA315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E923A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poviedka</w:t>
            </w:r>
          </w:p>
          <w:p w14:paraId="5C09EBB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A5168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E690C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F0E50D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8FE896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A7331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82218D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DF6B8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FE91D0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2CAF68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51FEA6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A30649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351283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13E5F5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69D4F3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1B4C50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4B7154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poviedka</w:t>
            </w:r>
          </w:p>
          <w:p w14:paraId="1F477C4F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4789F8B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charakteristika prózy z hľadiska jazyka</w:t>
            </w:r>
          </w:p>
          <w:p w14:paraId="728D5DD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rytmicky neviazaná reč</w:t>
            </w:r>
          </w:p>
          <w:p w14:paraId="3456638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M. Kukučín: Keď báčik z Chochoľova umrie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vyvodenie pojmu vševediaci rozprávač a literárna postava, vnútorná kompozícia diela (expozícia, zápletka, vyvrcholenie, obrat, rozuzlenie)</w:t>
            </w:r>
          </w:p>
          <w:p w14:paraId="71357BF9" w14:textId="77777777" w:rsidR="00F71745" w:rsidRPr="00243158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</w:tc>
        <w:tc>
          <w:tcPr>
            <w:tcW w:w="3402" w:type="dxa"/>
          </w:tcPr>
          <w:p w14:paraId="2BE1ED4E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155987E7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odlíšiť viazanú reč od neviazanej a vysvetliť rozdiely medzi nimi aj pri aplikácii na konkrétne dielo</w:t>
            </w:r>
          </w:p>
          <w:p w14:paraId="26BF7619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chápať funkciu rozprávača, dokázať určiť vševediaceho rozprávača v akomkoľvek diele bez ohľadu na formu rozprávania</w:t>
            </w:r>
          </w:p>
          <w:p w14:paraId="1A225402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vymedziť pojem literárna postava a charakterizovať jednotlivé postavy z čitateľského hľadiska</w:t>
            </w:r>
          </w:p>
          <w:p w14:paraId="31FD89A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podstatu jednotlivých kompozičných fáz epického diela a určiť tieto fázy v akomkoľvek diele s chronologickou kompozíciou</w:t>
            </w:r>
          </w:p>
        </w:tc>
        <w:tc>
          <w:tcPr>
            <w:tcW w:w="2126" w:type="dxa"/>
          </w:tcPr>
          <w:p w14:paraId="6697671F" w14:textId="77777777" w:rsidR="00F71745" w:rsidRDefault="00FE23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595BEFB8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84F6B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B9316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69D52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DFC99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06110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8505E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010C6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041B0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1745" w14:paraId="7EC702C0" w14:textId="77777777" w:rsidTr="002F79DC">
        <w:tc>
          <w:tcPr>
            <w:tcW w:w="2977" w:type="dxa"/>
            <w:vMerge/>
          </w:tcPr>
          <w:p w14:paraId="424E7AD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7CBDA1B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27B20A4" w14:textId="77777777" w:rsidR="00F71745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J.G. Tajovský: Maco Mlieč</w:t>
            </w:r>
          </w:p>
          <w:p w14:paraId="089FFD7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rozprávača</w:t>
            </w:r>
          </w:p>
          <w:p w14:paraId="7CCB4F1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verbalizácia vlastného čitateľského zážitku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 hodnotenie prečítaného diela</w:t>
            </w:r>
          </w:p>
          <w:p w14:paraId="1EA5FA2D" w14:textId="77777777" w:rsidR="00F71745" w:rsidRPr="00C24840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607B5B80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vyjadriť svoj názor na prečítané dielo a doložiť niekoľkými analytickými poznatkami</w:t>
            </w:r>
          </w:p>
          <w:p w14:paraId="77721E7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prerozprávať dej epického diela</w:t>
            </w:r>
          </w:p>
        </w:tc>
        <w:tc>
          <w:tcPr>
            <w:tcW w:w="2126" w:type="dxa"/>
          </w:tcPr>
          <w:p w14:paraId="700749FD" w14:textId="77777777" w:rsidR="00F71745" w:rsidRDefault="006B791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62AE66DE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D4B82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6938B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745" w14:paraId="319A1F0E" w14:textId="77777777" w:rsidTr="002F79DC">
        <w:tc>
          <w:tcPr>
            <w:tcW w:w="2977" w:type="dxa"/>
            <w:vMerge/>
          </w:tcPr>
          <w:p w14:paraId="33C175FD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FD836A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4B5E3B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J.G. Tajovský: Mamka Pôstková </w:t>
            </w:r>
          </w:p>
          <w:p w14:paraId="10EE842F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B.S. Timrava: Za koho ísť?</w:t>
            </w:r>
          </w:p>
        </w:tc>
        <w:tc>
          <w:tcPr>
            <w:tcW w:w="3402" w:type="dxa"/>
            <w:vMerge/>
          </w:tcPr>
          <w:p w14:paraId="2951AD3B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6F861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777857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5450A1F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213B0" w14:textId="77777777" w:rsidR="00F71745" w:rsidRDefault="00F71745" w:rsidP="00F7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3D1" w14:paraId="70305A9C" w14:textId="77777777" w:rsidTr="002F79DC">
        <w:tc>
          <w:tcPr>
            <w:tcW w:w="2977" w:type="dxa"/>
          </w:tcPr>
          <w:p w14:paraId="00A626F2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0130B0A4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522D3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2E45D42D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99392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66CF1DFB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E0D23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400AC138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36273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pozitívneho vzťahu k odlišným sociálnym skupinám.</w:t>
            </w:r>
          </w:p>
          <w:p w14:paraId="5204BF33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7F73F" w14:textId="77777777" w:rsidR="00367181" w:rsidRDefault="00367181" w:rsidP="0036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6744FF0E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9ADC0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8B8DA4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C5C631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50F1C8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587766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E953B4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CFD74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D4158C" w14:textId="77777777" w:rsidR="00F56FB6" w:rsidRDefault="00F56FB6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4B5D7F" w14:textId="77777777" w:rsidR="00F56FB6" w:rsidRDefault="00F56FB6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EAF7A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AE82BB" w14:textId="77777777" w:rsidR="002F7DD2" w:rsidRDefault="002F7DD2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novela</w:t>
            </w:r>
          </w:p>
          <w:p w14:paraId="72DA2E9A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3ABD09" w14:textId="77777777" w:rsidR="000B73D1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určenie slohových postupov rozprávania, opis, úvaha</w:t>
            </w:r>
          </w:p>
          <w:p w14:paraId="6372DC1B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chronológie v epickom diele</w:t>
            </w:r>
          </w:p>
          <w:p w14:paraId="4872EFD8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hĺbkové členenie diela: dejový plán (rovina) diela a významový plán (rovina) diela</w:t>
            </w:r>
          </w:p>
          <w:p w14:paraId="7C680ADB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novela</w:t>
            </w:r>
          </w:p>
          <w:p w14:paraId="3E756826" w14:textId="77777777" w:rsidR="002F7DD2" w:rsidRDefault="002F7DD2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B.S. Timrava: Ťapákovci</w:t>
            </w:r>
          </w:p>
          <w:p w14:paraId="3929458F" w14:textId="77777777" w:rsidR="00C35657" w:rsidRDefault="00C3565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poviedok a</w:t>
            </w:r>
            <w:r w:rsidR="007148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noviel</w:t>
            </w:r>
          </w:p>
          <w:p w14:paraId="7F5E4AEC" w14:textId="77777777" w:rsidR="00714862" w:rsidRDefault="0071486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M. Kukučín: Neprebudený</w:t>
            </w:r>
          </w:p>
          <w:p w14:paraId="5F6D46FA" w14:textId="77777777" w:rsidR="00C35657" w:rsidRPr="00C35657" w:rsidRDefault="00C3565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</w:tc>
        <w:tc>
          <w:tcPr>
            <w:tcW w:w="3402" w:type="dxa"/>
          </w:tcPr>
          <w:p w14:paraId="7E48DFC6" w14:textId="77777777" w:rsidR="000B73D1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4CBDB1E7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zn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 xml:space="preserve">aky novely,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určiť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 xml:space="preserve"> žáner neznámeho diela (novely)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> uviesť charakteristické žánrové znaky tohto diela</w:t>
            </w:r>
          </w:p>
          <w:p w14:paraId="245ED83E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rozdiel medzi poviedkou a novelou</w:t>
            </w:r>
          </w:p>
          <w:p w14:paraId="659A7686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chápať hĺbkové členenie umeleckého diela a v akomkoľvek prečítanom diele sám identifikovať významovú rovinu, vysvetliť jej prepojenie s dejovou rovinou a autorskou koncepciou postáv</w:t>
            </w:r>
          </w:p>
          <w:p w14:paraId="71C1CEC4" w14:textId="77777777" w:rsidR="000A5237" w:rsidRDefault="000A523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aplikovať vedomosti o vonkajšej a vnútornej kompozícii na akékoľvek prečítané dielo (novelu)</w:t>
            </w:r>
          </w:p>
          <w:p w14:paraId="3326181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7BB0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4E8848" w14:textId="77777777" w:rsidR="000B73D1" w:rsidRDefault="00D76E6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0ACF075A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9CF54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395DE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94302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C8A02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71FE1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EDA93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3F917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7D055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012B5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AB50C" w14:textId="77777777" w:rsidR="000B73D1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73D1" w14:paraId="27AF9FD2" w14:textId="77777777" w:rsidTr="002F79DC">
        <w:tc>
          <w:tcPr>
            <w:tcW w:w="2977" w:type="dxa"/>
          </w:tcPr>
          <w:p w14:paraId="0A10F6EE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47DDBD6F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93546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7C3D921F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BAB57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ľudí, schopnosť medziľudského dorozumenia.</w:t>
            </w:r>
          </w:p>
          <w:p w14:paraId="7D892103" w14:textId="77777777" w:rsidR="00366879" w:rsidRDefault="00366879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46C53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5A7C65EC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EEA4B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614F3E19" w14:textId="77777777" w:rsidR="006F4503" w:rsidRDefault="006F4503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E32DA" w14:textId="77777777" w:rsidR="006F4503" w:rsidRDefault="006F4503" w:rsidP="006F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13C1B302" w14:textId="77777777" w:rsidR="006F4503" w:rsidRDefault="006F4503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D1717" w14:textId="77777777" w:rsidR="00366879" w:rsidRDefault="00366879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B8C25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EC4985" w14:textId="77777777" w:rsidR="001D347F" w:rsidRDefault="001D347F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CD6AAD" w14:textId="77777777" w:rsidR="001D347F" w:rsidRDefault="001D347F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825640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33A233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E26D46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86DBE3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AE7BEA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4A1CB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4F9DCB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565AB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9FA67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0844D9" w14:textId="77777777" w:rsidR="00E624AA" w:rsidRDefault="00E624AA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45DD05" w14:textId="77777777" w:rsidR="000B73D1" w:rsidRPr="00F56FB6" w:rsidRDefault="00F56FB6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-román</w:t>
            </w:r>
          </w:p>
        </w:tc>
        <w:tc>
          <w:tcPr>
            <w:tcW w:w="3260" w:type="dxa"/>
          </w:tcPr>
          <w:p w14:paraId="0A3CFEC2" w14:textId="77777777" w:rsidR="000B73D1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román</w:t>
            </w:r>
          </w:p>
          <w:p w14:paraId="61060834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priamy (subjektívny rozprávač)</w:t>
            </w:r>
          </w:p>
          <w:p w14:paraId="3F75A7C7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horizontálne členenie textu: pásmo rozprávača a pásmo postáv</w:t>
            </w:r>
          </w:p>
          <w:p w14:paraId="1FB264EC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monológ, dialóg</w:t>
            </w:r>
          </w:p>
          <w:p w14:paraId="19D66D3B" w14:textId="77777777" w:rsidR="0065548E" w:rsidRDefault="0065548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románov</w:t>
            </w:r>
          </w:p>
          <w:p w14:paraId="52292C73" w14:textId="77777777" w:rsidR="00930DE5" w:rsidRDefault="00930DE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109B2494" w14:textId="77777777" w:rsidR="0042309C" w:rsidRDefault="0042309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priameho a vševediaceho rozprávača</w:t>
            </w:r>
          </w:p>
          <w:p w14:paraId="2AD6EB5A" w14:textId="77777777" w:rsidR="001D347F" w:rsidRDefault="001D347F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A.S. Puškin: Kapitánova dcéra</w:t>
            </w:r>
          </w:p>
          <w:p w14:paraId="120FAE45" w14:textId="77777777" w:rsidR="00EA02CB" w:rsidRDefault="00EA02C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Kukučín: Dom v stráni</w:t>
            </w:r>
          </w:p>
          <w:p w14:paraId="7E9D46FC" w14:textId="77777777" w:rsidR="00EA02CB" w:rsidRDefault="00EA02CB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V. Hugo: Chrám Matky Božej v Paríži</w:t>
            </w:r>
          </w:p>
          <w:p w14:paraId="72B91B0B" w14:textId="77777777" w:rsidR="00EA02CB" w:rsidRDefault="00EA02CB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H. de Balzac: Otec Goriot</w:t>
            </w:r>
          </w:p>
          <w:p w14:paraId="424F6B9C" w14:textId="77777777" w:rsidR="0065548E" w:rsidRPr="00EA02CB" w:rsidRDefault="0065548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3402" w:type="dxa"/>
          </w:tcPr>
          <w:p w14:paraId="7BE007D3" w14:textId="77777777" w:rsidR="000B73D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C9926C8" w14:textId="77777777" w:rsid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definovať román a vysvetliť odlišnosti medzi poviedkou, novelou a románom, tieto vedomosti dokáže aplikovať na akékoľvek literárne dielo</w:t>
            </w:r>
          </w:p>
          <w:p w14:paraId="7A71ADAE" w14:textId="77777777" w:rsid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DE1">
              <w:rPr>
                <w:rFonts w:ascii="Times New Roman" w:hAnsi="Times New Roman" w:cs="Times New Roman"/>
                <w:sz w:val="24"/>
                <w:szCs w:val="24"/>
              </w:rPr>
              <w:t>- analýzou dokáže extrahovať prvky príznačné pre jednotlivé žánre a použiť ich v rámc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argumentácie, p</w:t>
            </w:r>
            <w:r w:rsidRPr="00F50DE1">
              <w:rPr>
                <w:rFonts w:ascii="Times New Roman" w:hAnsi="Times New Roman" w:cs="Times New Roman"/>
                <w:sz w:val="24"/>
                <w:szCs w:val="24"/>
              </w:rPr>
              <w:t>ri dielach, ktoré nie sú žánrovo jednoznačne zaraditeľné, dokáže pripustiť viacznačnosť, ale zároveň vie argumentovať v prospech svojho stanoviska</w:t>
            </w:r>
          </w:p>
          <w:p w14:paraId="7620E30B" w14:textId="77777777" w:rsidR="00BF6345" w:rsidRDefault="00BF6345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- pozná pojem priamy rozprávač a dokáže ho identifikovať v akomkoľvek prozaickom diele tohto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typu</w:t>
            </w:r>
          </w:p>
          <w:p w14:paraId="66B3207E" w14:textId="77777777" w:rsidR="00901EF9" w:rsidRDefault="00901EF9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1EF9">
              <w:rPr>
                <w:rFonts w:ascii="Times New Roman" w:hAnsi="Times New Roman" w:cs="Times New Roman"/>
                <w:sz w:val="24"/>
                <w:szCs w:val="24"/>
              </w:rPr>
              <w:t>odlíšiť obe pásma textu i obe formy priamej reči v akomkoľvek diele, a to aj vtedy, keď rozprávačom je zúčastnená postava, a obsahovo, 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málne a pravopisne ich vymedziť</w:t>
            </w:r>
          </w:p>
          <w:p w14:paraId="00F27997" w14:textId="77777777" w:rsidR="00901EF9" w:rsidRDefault="00901EF9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EF9">
              <w:rPr>
                <w:rFonts w:ascii="Times New Roman" w:hAnsi="Times New Roman" w:cs="Times New Roman"/>
                <w:sz w:val="24"/>
                <w:szCs w:val="24"/>
              </w:rPr>
              <w:t>transformovať reč postáv do autorskej reči, ako</w:t>
            </w:r>
            <w:r w:rsidR="00C1757D">
              <w:rPr>
                <w:rFonts w:ascii="Times New Roman" w:hAnsi="Times New Roman" w:cs="Times New Roman"/>
                <w:sz w:val="24"/>
                <w:szCs w:val="24"/>
              </w:rPr>
              <w:t xml:space="preserve"> aj autorskú </w:t>
            </w:r>
            <w:r w:rsidR="00C17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reč do reči postáv</w:t>
            </w:r>
          </w:p>
          <w:p w14:paraId="712F33F9" w14:textId="77777777" w:rsidR="00C1757D" w:rsidRPr="00C1757D" w:rsidRDefault="00C1757D" w:rsidP="00C17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57D">
              <w:rPr>
                <w:rFonts w:ascii="Times New Roman" w:hAnsi="Times New Roman" w:cs="Times New Roman"/>
                <w:sz w:val="24"/>
                <w:szCs w:val="24"/>
              </w:rPr>
              <w:t xml:space="preserve">- vie vysvetliť na základe vlastnej čitateľskej skúsenosti spoločenský a umelecký prínos konkrétneho (slovenského) prozaického diela pre národnú kultúru.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- svoje poznatky </w:t>
            </w:r>
            <w:r w:rsidRPr="00C1757D">
              <w:rPr>
                <w:rFonts w:ascii="Times New Roman" w:hAnsi="Times New Roman" w:cs="Times New Roman"/>
                <w:sz w:val="24"/>
                <w:szCs w:val="24"/>
              </w:rPr>
              <w:t xml:space="preserve"> prezentovať v triede, pričom dodr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žiava etiku a etiketu  diskusie</w:t>
            </w:r>
          </w:p>
          <w:p w14:paraId="3AE9D869" w14:textId="77777777" w:rsidR="00C1757D" w:rsidRPr="00901EF9" w:rsidRDefault="00C1757D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00A63" w14:textId="77777777" w:rsidR="00F50DE1" w:rsidRP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3B546D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22B8FB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F57CA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7BBB8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96BCB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91E98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76A83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ED64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91250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039A3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0135B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36EB1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A2D9A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45AB6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8FC4A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38C9B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5FB8A" w14:textId="77777777" w:rsidR="00E624AA" w:rsidRDefault="00E624AA" w:rsidP="00E62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73D1" w14:paraId="08E31548" w14:textId="77777777" w:rsidTr="002F79DC">
        <w:tc>
          <w:tcPr>
            <w:tcW w:w="2977" w:type="dxa"/>
          </w:tcPr>
          <w:p w14:paraId="17930818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7EAA3B29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C87CF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6CE2EA09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9534E" w14:textId="77777777" w:rsidR="002C3539" w:rsidRP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539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2A3DB0E0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BB75D8A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8C3AA4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B298AA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97B1F6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92FC1C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DEC4E4" w14:textId="77777777" w:rsidR="00571282" w:rsidRDefault="00571282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44F71" w14:textId="77777777" w:rsidR="00571282" w:rsidRDefault="00571282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8A27B" w14:textId="77777777" w:rsidR="00566BC1" w:rsidRDefault="00566BC1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DE08E6" w14:textId="77777777" w:rsidR="000B73D1" w:rsidRPr="00152944" w:rsidRDefault="00152944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- metrika</w:t>
            </w:r>
          </w:p>
        </w:tc>
        <w:tc>
          <w:tcPr>
            <w:tcW w:w="3260" w:type="dxa"/>
          </w:tcPr>
          <w:p w14:paraId="4F082C95" w14:textId="77777777" w:rsidR="00152944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>vyvodenie pojmu lyrickosť z obsa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hovej analýzy konkrétnych básní</w:t>
            </w:r>
          </w:p>
          <w:p w14:paraId="07A31F7B" w14:textId="77777777" w:rsidR="00152944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>vyvodenie sylabicko-tonického (prízvučného) princípu rytmickej zviazanosti verša</w:t>
            </w:r>
          </w:p>
          <w:p w14:paraId="17FB72E0" w14:textId="77777777" w:rsidR="00AB0F3D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0F3D">
              <w:rPr>
                <w:rFonts w:ascii="Times New Roman" w:hAnsi="Times New Roman" w:cs="Times New Roman"/>
                <w:sz w:val="24"/>
                <w:szCs w:val="24"/>
              </w:rPr>
              <w:t>vyvodenie pojmu stopa</w:t>
            </w:r>
          </w:p>
          <w:p w14:paraId="2472AFE7" w14:textId="77777777" w:rsidR="00305C69" w:rsidRDefault="00AB0F3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trocheja a daktylu vo vybraných veršoch</w:t>
            </w:r>
          </w:p>
          <w:p w14:paraId="5ED2F10E" w14:textId="77777777" w:rsidR="00305C69" w:rsidRDefault="00305C6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metonymia</w:t>
            </w:r>
          </w:p>
          <w:p w14:paraId="5D769281" w14:textId="77777777" w:rsidR="00305C69" w:rsidRDefault="00305C69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28DF58B3" w14:textId="77777777" w:rsidR="00571282" w:rsidRDefault="00571282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P.O. Hviezdoslav: Krvavé sonety</w:t>
            </w:r>
          </w:p>
          <w:p w14:paraId="1B5A8BD8" w14:textId="77777777" w:rsidR="00571282" w:rsidRDefault="00571282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I. Krasko: Nox et solitudo,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Verše – vybrané básne</w:t>
            </w:r>
          </w:p>
          <w:p w14:paraId="7BB39583" w14:textId="77777777" w:rsidR="000B73D1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14:paraId="337BBDB3" w14:textId="77777777" w:rsidR="000B73D1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2D29404A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rytmické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vlastnosti slovenčiny, dokáže definovať sylabicko-tonický veršový systém a chápe význam prízvuku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básňach</w:t>
            </w:r>
          </w:p>
          <w:p w14:paraId="22941C91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rozumie pojmom stopa, daktyl a trochej a dokáže ich identifikovať v akomkoľvek (pravidelnom) daktylskom/trochejskom verši</w:t>
            </w:r>
          </w:p>
          <w:p w14:paraId="2718BDAB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intuitívne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alebo 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základe analýzy rytmu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rytmicky správne prečítať pravidelnú sylabicko-tonickú báseň a teoreticky vysvetliť svoj spôsob čí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tania</w:t>
            </w:r>
          </w:p>
          <w:p w14:paraId="7B311E89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vytvoriť jednotlivé daktylské/trochejské verše</w:t>
            </w:r>
          </w:p>
          <w:p w14:paraId="266D70AC" w14:textId="77777777" w:rsidR="0079528A" w:rsidRDefault="0079528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určiť podstatu metonymie a vyhľadať ju</w:t>
            </w:r>
            <w:r w:rsidR="00342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28A">
              <w:rPr>
                <w:rFonts w:ascii="Times New Roman" w:hAnsi="Times New Roman" w:cs="Times New Roman"/>
                <w:sz w:val="24"/>
                <w:szCs w:val="24"/>
              </w:rPr>
              <w:t>v akejkoľvek básni (texte)</w:t>
            </w:r>
          </w:p>
          <w:p w14:paraId="4F88368C" w14:textId="77777777" w:rsidR="003426CC" w:rsidRDefault="003426C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26CC">
              <w:rPr>
                <w:rFonts w:ascii="Times New Roman" w:hAnsi="Times New Roman" w:cs="Times New Roman"/>
                <w:sz w:val="24"/>
                <w:szCs w:val="24"/>
              </w:rPr>
              <w:t>výrazne prečítať sylabick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o-tonické verše</w:t>
            </w:r>
          </w:p>
          <w:p w14:paraId="37A17E50" w14:textId="77777777" w:rsidR="0079528A" w:rsidRDefault="003426C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426CC">
              <w:rPr>
                <w:rFonts w:ascii="Times New Roman" w:hAnsi="Times New Roman" w:cs="Times New Roman"/>
                <w:sz w:val="24"/>
                <w:szCs w:val="24"/>
              </w:rPr>
              <w:t>v texte identifikovať známe jazykové prostriedky</w:t>
            </w:r>
          </w:p>
          <w:p w14:paraId="49779AA7" w14:textId="77777777" w:rsidR="003426CC" w:rsidRPr="00B923B2" w:rsidRDefault="00B923B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B2">
              <w:rPr>
                <w:rFonts w:ascii="Times New Roman" w:hAnsi="Times New Roman" w:cs="Times New Roman"/>
                <w:sz w:val="24"/>
                <w:szCs w:val="24"/>
              </w:rPr>
              <w:t>- vytvoriť metonymiu a uplatniť ju v modelovom verši (napr. sylabicko-tonickom)</w:t>
            </w:r>
          </w:p>
        </w:tc>
        <w:tc>
          <w:tcPr>
            <w:tcW w:w="2126" w:type="dxa"/>
          </w:tcPr>
          <w:p w14:paraId="0C74DF79" w14:textId="77777777" w:rsidR="000B73D1" w:rsidRDefault="006B791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7AADE086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B5E07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31B5F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DC37D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139D3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41BF5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16AB5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78063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53F9C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64838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D72A0" w14:textId="77777777" w:rsidR="000B73D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73D1" w14:paraId="3FC76266" w14:textId="77777777" w:rsidTr="002F79DC">
        <w:tc>
          <w:tcPr>
            <w:tcW w:w="2977" w:type="dxa"/>
          </w:tcPr>
          <w:p w14:paraId="0AB424A1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Kritické myslenie.</w:t>
            </w:r>
          </w:p>
          <w:p w14:paraId="3BEDF42E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D4B53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pozitívnych vzťahov k odlišným sociálnym skupinám.</w:t>
            </w:r>
          </w:p>
          <w:p w14:paraId="22FF74FD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7CC7A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20AC3180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3B26D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98">
              <w:rPr>
                <w:rFonts w:ascii="Times New Roman" w:hAnsi="Times New Roman" w:cs="Times New Roman"/>
                <w:sz w:val="24"/>
                <w:szCs w:val="24"/>
              </w:rPr>
              <w:t>Pri dramatizovanom čítaní primerane hlasovo prezentovať text postavy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dramatického diela.</w:t>
            </w:r>
          </w:p>
          <w:p w14:paraId="0810B88C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48823" w14:textId="77777777" w:rsidR="00640998" w:rsidRDefault="00640998" w:rsidP="0064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6B675FCF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371C5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0903A" w14:textId="77777777" w:rsidR="00640998" w:rsidRP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9A5B6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070A23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1CC472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A91A30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E75EF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DF2B23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6CB56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33721D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DB480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F276FA" w14:textId="77777777" w:rsidR="000B73D1" w:rsidRPr="000777E9" w:rsidRDefault="000777E9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otázky dramatickej literatúry</w:t>
            </w:r>
          </w:p>
        </w:tc>
        <w:tc>
          <w:tcPr>
            <w:tcW w:w="3260" w:type="dxa"/>
          </w:tcPr>
          <w:p w14:paraId="72CB44E9" w14:textId="77777777" w:rsidR="000B73D1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divadelnej hry ako literárnej formy</w:t>
            </w:r>
          </w:p>
          <w:p w14:paraId="7B1F94A7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vnútorná kompozícia epického diela v dráme</w:t>
            </w:r>
          </w:p>
          <w:p w14:paraId="0596CE2C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vonkajšia kompozícia drámy: dejstvo, výstup</w:t>
            </w:r>
          </w:p>
          <w:p w14:paraId="05701912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dramatická postava, replika, monológ, dialóg, autorská poznámka</w:t>
            </w:r>
          </w:p>
          <w:p w14:paraId="387E8C06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pojmy súvisiace s inscenáciou: herec, režisér, dramaturgia</w:t>
            </w:r>
          </w:p>
          <w:p w14:paraId="69CE9CC4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inscenačné formy: divadelné predstavenie, film, televízna hra, rozhlasová hra</w:t>
            </w:r>
          </w:p>
          <w:p w14:paraId="3660FC32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dramatických textov</w:t>
            </w:r>
          </w:p>
          <w:p w14:paraId="41B7E0B5" w14:textId="77777777" w:rsidR="000777E9" w:rsidRDefault="000777E9" w:rsidP="0007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463451BA" w14:textId="77777777" w:rsidR="000777E9" w:rsidRDefault="004B1EE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W. Shakespeare: Hamlet</w:t>
            </w:r>
          </w:p>
          <w:p w14:paraId="60301B78" w14:textId="77777777" w:rsidR="004B1EE9" w:rsidRDefault="004B1EE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J.G. Tajovský: Statky-zmätky</w:t>
            </w:r>
          </w:p>
          <w:p w14:paraId="309AAEB3" w14:textId="77777777" w:rsidR="004B1EE9" w:rsidRPr="004B1EE9" w:rsidRDefault="004B1E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2CD647" w14:textId="77777777" w:rsidR="000B73D1" w:rsidRDefault="006D6C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0825460D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>- uviesť charakteristické črty vonkajšej kompozície divadelnej hry (drámy) a určiť prvky vonkajšej kompozície v ake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jkoľvek hre</w:t>
            </w:r>
          </w:p>
          <w:p w14:paraId="18FD158D" w14:textId="77777777" w:rsidR="006D6CB5" w:rsidRP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 xml:space="preserve"> vysvetliť spoločné a odlišné kompozičné vlastnosti divadelnej hry v porovnaní s veršov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anou, resp. neveršovanou epikou</w:t>
            </w:r>
          </w:p>
          <w:p w14:paraId="403077DF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>fázy vnútornej kompozície divadelnej hry a vie ich určiť v akomkoľvek texte klasicky skomponovanej divadelnej 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ry alebo v jej inscenácii</w:t>
            </w:r>
          </w:p>
          <w:p w14:paraId="1E7381F3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 xml:space="preserve">odlíšiť pojmy monológ, dialóg a replika a vysvetliť zmysel autorskej poznámky, resp. doplniť text divadelnej hry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vlast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ným návrhom autorskej poznámky</w:t>
            </w:r>
          </w:p>
          <w:p w14:paraId="504D1C3F" w14:textId="77777777" w:rsidR="00EA236B" w:rsidRPr="00EA236B" w:rsidRDefault="00EA236B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236B">
              <w:rPr>
                <w:rFonts w:ascii="Times New Roman" w:hAnsi="Times New Roman" w:cs="Times New Roman"/>
                <w:sz w:val="24"/>
                <w:szCs w:val="24"/>
              </w:rPr>
              <w:t xml:space="preserve"> pozná najznámejšie inscenačné formy dramatických diel a vie vysvetliť ich</w:t>
            </w:r>
          </w:p>
          <w:p w14:paraId="394175FA" w14:textId="77777777" w:rsidR="00EA236B" w:rsidRDefault="00EA236B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36B">
              <w:rPr>
                <w:rFonts w:ascii="Times New Roman" w:hAnsi="Times New Roman" w:cs="Times New Roman"/>
                <w:sz w:val="24"/>
                <w:szCs w:val="24"/>
              </w:rPr>
              <w:t>spolo</w:t>
            </w:r>
            <w:r w:rsidR="001B45D1">
              <w:rPr>
                <w:rFonts w:ascii="Times New Roman" w:hAnsi="Times New Roman" w:cs="Times New Roman"/>
                <w:sz w:val="24"/>
                <w:szCs w:val="24"/>
              </w:rPr>
              <w:t>čné znaky, resp. ich odlišnosti</w:t>
            </w:r>
          </w:p>
          <w:p w14:paraId="1F57D08A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>výrazne čítať text divadelnej hry a zúčastniť sa ako postava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dramatizovanom čítaní textu</w:t>
            </w:r>
          </w:p>
          <w:p w14:paraId="06E7F403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texte divadelnej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hry alebo jej inscenácie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určiť fázy kompozičnej osnovy klasického diela a vysvetliť dôvody pre tento výklad na základe vzostupnosti</w:t>
            </w:r>
          </w:p>
          <w:p w14:paraId="0B88BB35" w14:textId="77777777" w:rsid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dramatickej línie hry</w:t>
            </w:r>
          </w:p>
          <w:p w14:paraId="1782A8DD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identifikovať v texte hry umelecké jazykové prostriedky a vysvetliť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ich príspevok k vyzneniu diela</w:t>
            </w:r>
          </w:p>
          <w:p w14:paraId="0A94DA24" w14:textId="77777777" w:rsidR="001B45D1" w:rsidRPr="00EA236B" w:rsidRDefault="001B45D1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13EDE" w14:textId="77777777" w:rsidR="00EA236B" w:rsidRPr="00EA236B" w:rsidRDefault="00EA236B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58F6E" w14:textId="77777777" w:rsidR="006D6CB5" w:rsidRDefault="006D6C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6C656D" w14:textId="77777777" w:rsidR="000B73D1" w:rsidRDefault="00D76E6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2A7BC0D2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0F0EF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7E6F5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3E838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0946B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ABDA3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9FE4A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422F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0F519" w14:textId="77777777" w:rsidR="00EA2D1C" w:rsidRDefault="00BE5DDB" w:rsidP="00EA2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73D1" w14:paraId="34F03088" w14:textId="77777777" w:rsidTr="002F79DC">
        <w:tc>
          <w:tcPr>
            <w:tcW w:w="2977" w:type="dxa"/>
          </w:tcPr>
          <w:p w14:paraId="5F16C43D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732FFB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9045F29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C3A3D3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70C020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8769BD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3D1" w14:paraId="1E7CFE1D" w14:textId="77777777" w:rsidTr="002F79DC">
        <w:tc>
          <w:tcPr>
            <w:tcW w:w="2977" w:type="dxa"/>
          </w:tcPr>
          <w:p w14:paraId="7D82A612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2A0A7C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FE0F9F6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4E20DB7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34D390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A509FC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3D1" w14:paraId="5B79A3F7" w14:textId="77777777" w:rsidTr="002F79DC">
        <w:tc>
          <w:tcPr>
            <w:tcW w:w="2977" w:type="dxa"/>
          </w:tcPr>
          <w:p w14:paraId="3C2D51C9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A76F27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F5FEA8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B63D0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50F21D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652CF0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941E15" w14:textId="77777777" w:rsidR="008D34DA" w:rsidRPr="0058268D" w:rsidRDefault="008D34DA" w:rsidP="005826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D34DA" w:rsidRPr="0058268D" w:rsidSect="0058268D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B5793" w14:textId="77777777" w:rsidR="00DF7DD3" w:rsidRDefault="00DF7DD3" w:rsidP="0058268D">
      <w:pPr>
        <w:spacing w:after="0" w:line="240" w:lineRule="auto"/>
      </w:pPr>
      <w:r>
        <w:separator/>
      </w:r>
    </w:p>
  </w:endnote>
  <w:endnote w:type="continuationSeparator" w:id="0">
    <w:p w14:paraId="6E814C84" w14:textId="77777777" w:rsidR="00DF7DD3" w:rsidRDefault="00DF7DD3" w:rsidP="00582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A8DB8" w14:textId="77777777" w:rsidR="00DF7DD3" w:rsidRDefault="00DF7DD3" w:rsidP="0058268D">
      <w:pPr>
        <w:spacing w:after="0" w:line="240" w:lineRule="auto"/>
      </w:pPr>
      <w:r>
        <w:separator/>
      </w:r>
    </w:p>
  </w:footnote>
  <w:footnote w:type="continuationSeparator" w:id="0">
    <w:p w14:paraId="673FBA07" w14:textId="77777777" w:rsidR="00DF7DD3" w:rsidRDefault="00DF7DD3" w:rsidP="00582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52F14" w14:textId="77777777" w:rsidR="0058268D" w:rsidRDefault="0058268D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58268D" w14:paraId="5AC4D8B7" w14:textId="77777777" w:rsidTr="002F79DC">
      <w:trPr>
        <w:trHeight w:val="1068"/>
        <w:jc w:val="center"/>
      </w:trPr>
      <w:tc>
        <w:tcPr>
          <w:tcW w:w="2864" w:type="dxa"/>
        </w:tcPr>
        <w:p w14:paraId="44DBFE50" w14:textId="77777777" w:rsidR="0058268D" w:rsidRPr="00D310CF" w:rsidRDefault="0058268D" w:rsidP="0042590F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46B81A0E" w14:textId="77777777" w:rsidR="0058268D" w:rsidRPr="00D310CF" w:rsidRDefault="0058268D" w:rsidP="0042590F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1FCC6082" w14:textId="77777777" w:rsidR="0058268D" w:rsidRPr="00D310CF" w:rsidRDefault="0058268D" w:rsidP="0042590F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7E9F1165" w14:textId="77777777" w:rsidR="0058268D" w:rsidRPr="00D310CF" w:rsidRDefault="0058268D" w:rsidP="0042590F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376B5C68" w14:textId="77777777" w:rsidR="0058268D" w:rsidRPr="00D310CF" w:rsidRDefault="0058268D" w:rsidP="0042590F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2CC4E06B" w14:textId="77777777" w:rsidR="0058268D" w:rsidRPr="00D310CF" w:rsidRDefault="0058268D" w:rsidP="0042590F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17E22C29" w14:textId="77777777" w:rsidR="0058268D" w:rsidRPr="00D310CF" w:rsidRDefault="0058268D" w:rsidP="0042590F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4CBACAAF" w14:textId="77777777" w:rsidR="0058268D" w:rsidRDefault="0058268D">
    <w:pPr>
      <w:pStyle w:val="Hlavika"/>
    </w:pPr>
  </w:p>
  <w:p w14:paraId="34FE6C20" w14:textId="77777777" w:rsidR="0058268D" w:rsidRDefault="0058268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68D"/>
    <w:rsid w:val="00032C2B"/>
    <w:rsid w:val="00044B7A"/>
    <w:rsid w:val="000660CD"/>
    <w:rsid w:val="000777E9"/>
    <w:rsid w:val="000A5237"/>
    <w:rsid w:val="000A7294"/>
    <w:rsid w:val="000B73D1"/>
    <w:rsid w:val="000D4953"/>
    <w:rsid w:val="00103122"/>
    <w:rsid w:val="00112417"/>
    <w:rsid w:val="00121F9B"/>
    <w:rsid w:val="00141C7A"/>
    <w:rsid w:val="00152944"/>
    <w:rsid w:val="0017079D"/>
    <w:rsid w:val="00173FDF"/>
    <w:rsid w:val="00191D2E"/>
    <w:rsid w:val="00192E14"/>
    <w:rsid w:val="001B05E5"/>
    <w:rsid w:val="001B1C38"/>
    <w:rsid w:val="001B45D1"/>
    <w:rsid w:val="001D347F"/>
    <w:rsid w:val="001E1738"/>
    <w:rsid w:val="001E26DC"/>
    <w:rsid w:val="001F0F66"/>
    <w:rsid w:val="001F4989"/>
    <w:rsid w:val="001F74BA"/>
    <w:rsid w:val="00201BE6"/>
    <w:rsid w:val="00232028"/>
    <w:rsid w:val="00243158"/>
    <w:rsid w:val="00253607"/>
    <w:rsid w:val="0027130A"/>
    <w:rsid w:val="00281D48"/>
    <w:rsid w:val="00296375"/>
    <w:rsid w:val="002B3B87"/>
    <w:rsid w:val="002C3539"/>
    <w:rsid w:val="002D1A6B"/>
    <w:rsid w:val="002F79DC"/>
    <w:rsid w:val="002F7DD2"/>
    <w:rsid w:val="00305C69"/>
    <w:rsid w:val="0032588E"/>
    <w:rsid w:val="003332C2"/>
    <w:rsid w:val="00334DFC"/>
    <w:rsid w:val="00336EB4"/>
    <w:rsid w:val="00337D90"/>
    <w:rsid w:val="003426CC"/>
    <w:rsid w:val="00350E30"/>
    <w:rsid w:val="00366879"/>
    <w:rsid w:val="00367181"/>
    <w:rsid w:val="003827EA"/>
    <w:rsid w:val="003A067F"/>
    <w:rsid w:val="003A6F2A"/>
    <w:rsid w:val="003C4FA4"/>
    <w:rsid w:val="003E489C"/>
    <w:rsid w:val="003E5543"/>
    <w:rsid w:val="003F1059"/>
    <w:rsid w:val="0042309C"/>
    <w:rsid w:val="00434AD8"/>
    <w:rsid w:val="0043724E"/>
    <w:rsid w:val="00441DE8"/>
    <w:rsid w:val="0045373E"/>
    <w:rsid w:val="004547FB"/>
    <w:rsid w:val="00473D95"/>
    <w:rsid w:val="004760BD"/>
    <w:rsid w:val="0048442C"/>
    <w:rsid w:val="00494540"/>
    <w:rsid w:val="004B1EE9"/>
    <w:rsid w:val="004D2781"/>
    <w:rsid w:val="004D3599"/>
    <w:rsid w:val="004D502A"/>
    <w:rsid w:val="004E1CDD"/>
    <w:rsid w:val="004E44FB"/>
    <w:rsid w:val="004F19BA"/>
    <w:rsid w:val="004F5F21"/>
    <w:rsid w:val="0050427C"/>
    <w:rsid w:val="005106F6"/>
    <w:rsid w:val="005353E2"/>
    <w:rsid w:val="0056619E"/>
    <w:rsid w:val="00566BC1"/>
    <w:rsid w:val="00571282"/>
    <w:rsid w:val="0058268D"/>
    <w:rsid w:val="00583411"/>
    <w:rsid w:val="005919C8"/>
    <w:rsid w:val="0059357F"/>
    <w:rsid w:val="005A2A01"/>
    <w:rsid w:val="005A4CF5"/>
    <w:rsid w:val="005A5C36"/>
    <w:rsid w:val="005B4F93"/>
    <w:rsid w:val="005C4CA1"/>
    <w:rsid w:val="005D28D0"/>
    <w:rsid w:val="005E244C"/>
    <w:rsid w:val="005F3809"/>
    <w:rsid w:val="005F6F54"/>
    <w:rsid w:val="006267CF"/>
    <w:rsid w:val="0063205B"/>
    <w:rsid w:val="00633197"/>
    <w:rsid w:val="00640998"/>
    <w:rsid w:val="0065548E"/>
    <w:rsid w:val="00660A87"/>
    <w:rsid w:val="006666D7"/>
    <w:rsid w:val="00675EC7"/>
    <w:rsid w:val="0067600B"/>
    <w:rsid w:val="006B70F4"/>
    <w:rsid w:val="006B7916"/>
    <w:rsid w:val="006D5346"/>
    <w:rsid w:val="006D6CB5"/>
    <w:rsid w:val="006F1FB5"/>
    <w:rsid w:val="006F4503"/>
    <w:rsid w:val="006F4EFD"/>
    <w:rsid w:val="00706715"/>
    <w:rsid w:val="00706B7A"/>
    <w:rsid w:val="00714862"/>
    <w:rsid w:val="007228CD"/>
    <w:rsid w:val="00770C9F"/>
    <w:rsid w:val="0077104C"/>
    <w:rsid w:val="00772EFC"/>
    <w:rsid w:val="0079528A"/>
    <w:rsid w:val="00795C83"/>
    <w:rsid w:val="007C2AD0"/>
    <w:rsid w:val="007E5662"/>
    <w:rsid w:val="00814D00"/>
    <w:rsid w:val="008237FF"/>
    <w:rsid w:val="008308E9"/>
    <w:rsid w:val="008412A4"/>
    <w:rsid w:val="008534D4"/>
    <w:rsid w:val="0087056A"/>
    <w:rsid w:val="00876B3F"/>
    <w:rsid w:val="00877F24"/>
    <w:rsid w:val="008A54E3"/>
    <w:rsid w:val="008B0273"/>
    <w:rsid w:val="008B4B3A"/>
    <w:rsid w:val="008C0074"/>
    <w:rsid w:val="008C36F8"/>
    <w:rsid w:val="008C4166"/>
    <w:rsid w:val="008C55F3"/>
    <w:rsid w:val="008D2621"/>
    <w:rsid w:val="008D2DFB"/>
    <w:rsid w:val="008D34DA"/>
    <w:rsid w:val="008E0529"/>
    <w:rsid w:val="008F7E5B"/>
    <w:rsid w:val="00901EF9"/>
    <w:rsid w:val="00904E1D"/>
    <w:rsid w:val="00930DE5"/>
    <w:rsid w:val="0093383E"/>
    <w:rsid w:val="0093618C"/>
    <w:rsid w:val="009A1DA0"/>
    <w:rsid w:val="009A521F"/>
    <w:rsid w:val="009B288A"/>
    <w:rsid w:val="009C2F70"/>
    <w:rsid w:val="009C3D73"/>
    <w:rsid w:val="009C4CCF"/>
    <w:rsid w:val="009C4EE2"/>
    <w:rsid w:val="00A0716A"/>
    <w:rsid w:val="00A130A5"/>
    <w:rsid w:val="00A4545E"/>
    <w:rsid w:val="00A52C8D"/>
    <w:rsid w:val="00A6541B"/>
    <w:rsid w:val="00A71110"/>
    <w:rsid w:val="00A84266"/>
    <w:rsid w:val="00A95D1D"/>
    <w:rsid w:val="00A9683C"/>
    <w:rsid w:val="00AA0492"/>
    <w:rsid w:val="00AB0F3D"/>
    <w:rsid w:val="00AB4A70"/>
    <w:rsid w:val="00AB6C43"/>
    <w:rsid w:val="00AF5F38"/>
    <w:rsid w:val="00B06124"/>
    <w:rsid w:val="00B21B17"/>
    <w:rsid w:val="00B23704"/>
    <w:rsid w:val="00B24876"/>
    <w:rsid w:val="00B31CC3"/>
    <w:rsid w:val="00B321E7"/>
    <w:rsid w:val="00B71360"/>
    <w:rsid w:val="00B85089"/>
    <w:rsid w:val="00B922F7"/>
    <w:rsid w:val="00B923B2"/>
    <w:rsid w:val="00BB0BDD"/>
    <w:rsid w:val="00BD70D3"/>
    <w:rsid w:val="00BE5DDB"/>
    <w:rsid w:val="00BF6345"/>
    <w:rsid w:val="00BF74CE"/>
    <w:rsid w:val="00C1757D"/>
    <w:rsid w:val="00C24840"/>
    <w:rsid w:val="00C35657"/>
    <w:rsid w:val="00C41426"/>
    <w:rsid w:val="00C4327F"/>
    <w:rsid w:val="00C50BC0"/>
    <w:rsid w:val="00C54FC2"/>
    <w:rsid w:val="00C81D00"/>
    <w:rsid w:val="00C97908"/>
    <w:rsid w:val="00CC3AD7"/>
    <w:rsid w:val="00CF28CA"/>
    <w:rsid w:val="00D2677A"/>
    <w:rsid w:val="00D310CF"/>
    <w:rsid w:val="00D41D00"/>
    <w:rsid w:val="00D526EC"/>
    <w:rsid w:val="00D5799B"/>
    <w:rsid w:val="00D6400F"/>
    <w:rsid w:val="00D6470D"/>
    <w:rsid w:val="00D76E6E"/>
    <w:rsid w:val="00D8475D"/>
    <w:rsid w:val="00D91C23"/>
    <w:rsid w:val="00D9611B"/>
    <w:rsid w:val="00D96A0E"/>
    <w:rsid w:val="00DC18BE"/>
    <w:rsid w:val="00DC27B8"/>
    <w:rsid w:val="00DD13CC"/>
    <w:rsid w:val="00DD3B1C"/>
    <w:rsid w:val="00DE6987"/>
    <w:rsid w:val="00DF7DD3"/>
    <w:rsid w:val="00E0231A"/>
    <w:rsid w:val="00E5042E"/>
    <w:rsid w:val="00E624AA"/>
    <w:rsid w:val="00E73F89"/>
    <w:rsid w:val="00E76937"/>
    <w:rsid w:val="00E871A4"/>
    <w:rsid w:val="00EA02CB"/>
    <w:rsid w:val="00EA236B"/>
    <w:rsid w:val="00EA2D1C"/>
    <w:rsid w:val="00F076D1"/>
    <w:rsid w:val="00F3621E"/>
    <w:rsid w:val="00F41C21"/>
    <w:rsid w:val="00F433C5"/>
    <w:rsid w:val="00F4507F"/>
    <w:rsid w:val="00F50DE1"/>
    <w:rsid w:val="00F56FB6"/>
    <w:rsid w:val="00F61B58"/>
    <w:rsid w:val="00F71745"/>
    <w:rsid w:val="00F71CA0"/>
    <w:rsid w:val="00FA36AB"/>
    <w:rsid w:val="00FA7B6C"/>
    <w:rsid w:val="00FC4901"/>
    <w:rsid w:val="00FD2028"/>
    <w:rsid w:val="00FE23E6"/>
    <w:rsid w:val="00FE33A8"/>
    <w:rsid w:val="00F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77E7B"/>
  <w15:docId w15:val="{2688AB39-9468-4A3E-8F24-E949C1FC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D34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8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8268D"/>
  </w:style>
  <w:style w:type="paragraph" w:styleId="Pta">
    <w:name w:val="footer"/>
    <w:basedOn w:val="Normlny"/>
    <w:link w:val="PtaChar"/>
    <w:uiPriority w:val="99"/>
    <w:semiHidden/>
    <w:unhideWhenUsed/>
    <w:rsid w:val="0058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58268D"/>
  </w:style>
  <w:style w:type="paragraph" w:styleId="Textbubliny">
    <w:name w:val="Balloon Text"/>
    <w:basedOn w:val="Normlny"/>
    <w:link w:val="TextbublinyChar"/>
    <w:uiPriority w:val="99"/>
    <w:semiHidden/>
    <w:unhideWhenUsed/>
    <w:rsid w:val="0058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268D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0B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32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A5917-8F19-4258-9E40-1C2FEF62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15</Pages>
  <Words>3220</Words>
  <Characters>18359</Characters>
  <Application>Microsoft Office Word</Application>
  <DocSecurity>0</DocSecurity>
  <Lines>152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207</cp:revision>
  <dcterms:created xsi:type="dcterms:W3CDTF">2018-11-16T19:05:00Z</dcterms:created>
  <dcterms:modified xsi:type="dcterms:W3CDTF">2025-09-01T07:35:00Z</dcterms:modified>
</cp:coreProperties>
</file>